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E1E" w:rsidRDefault="00777E1E">
      <w:pPr>
        <w:pStyle w:val="Heading1"/>
        <w:widowControl/>
        <w:spacing w:before="0" w:after="0" w:line="480" w:lineRule="auto"/>
        <w:jc w:val="center"/>
      </w:pPr>
      <w:bookmarkStart w:id="0" w:name="_Toc439503434"/>
      <w:bookmarkStart w:id="1" w:name="_Toc439577384"/>
      <w:bookmarkStart w:id="2" w:name="_GoBack"/>
      <w:bookmarkEnd w:id="2"/>
    </w:p>
    <w:p w:rsidR="00777E1E" w:rsidRDefault="00777E1E">
      <w:pPr>
        <w:pStyle w:val="Heading1"/>
        <w:widowControl/>
        <w:spacing w:before="0" w:after="0" w:line="480" w:lineRule="auto"/>
        <w:jc w:val="center"/>
      </w:pPr>
    </w:p>
    <w:p w:rsidR="00777E1E" w:rsidRDefault="00777E1E">
      <w:pPr>
        <w:pStyle w:val="Heading1"/>
        <w:widowControl/>
        <w:spacing w:before="0" w:after="0" w:line="480" w:lineRule="auto"/>
        <w:jc w:val="center"/>
      </w:pPr>
    </w:p>
    <w:p w:rsidR="00777E1E" w:rsidRDefault="00777E1E">
      <w:pPr>
        <w:pStyle w:val="Heading1"/>
        <w:widowControl/>
        <w:spacing w:before="0" w:after="0" w:line="480" w:lineRule="auto"/>
        <w:jc w:val="center"/>
      </w:pPr>
      <w:r>
        <w:t>CORPORATE PERSONA ADVERTISING</w:t>
      </w:r>
    </w:p>
    <w:p w:rsidR="00777E1E" w:rsidRDefault="00777E1E">
      <w:pPr>
        <w:widowControl/>
        <w:spacing w:line="480" w:lineRule="auto"/>
        <w:jc w:val="center"/>
        <w:rPr>
          <w:sz w:val="28"/>
          <w:szCs w:val="28"/>
        </w:rPr>
      </w:pPr>
    </w:p>
    <w:p w:rsidR="00777E1E" w:rsidRDefault="00777E1E">
      <w:pPr>
        <w:pStyle w:val="Author"/>
        <w:widowControl/>
        <w:spacing w:before="0" w:after="0" w:line="240" w:lineRule="auto"/>
      </w:pPr>
      <w:bookmarkStart w:id="3" w:name="_Toc439582577"/>
      <w:bookmarkStart w:id="4" w:name="_Toc439582665"/>
      <w:bookmarkStart w:id="5" w:name="_Toc439582785"/>
      <w:bookmarkStart w:id="6" w:name="_Toc439583204"/>
    </w:p>
    <w:p w:rsidR="00777E1E" w:rsidRDefault="00777E1E">
      <w:pPr>
        <w:pStyle w:val="Author"/>
        <w:widowControl/>
        <w:spacing w:before="0" w:after="0" w:line="240" w:lineRule="auto"/>
      </w:pPr>
      <w:r>
        <w:t xml:space="preserve">by </w:t>
      </w:r>
      <w:bookmarkEnd w:id="3"/>
      <w:bookmarkEnd w:id="4"/>
      <w:bookmarkEnd w:id="5"/>
      <w:bookmarkEnd w:id="6"/>
      <w:r>
        <w:t>Donald Ray Ramos</w:t>
      </w:r>
    </w:p>
    <w:p w:rsidR="00777E1E" w:rsidRDefault="00777E1E">
      <w:pPr>
        <w:pStyle w:val="Author"/>
        <w:widowControl/>
        <w:spacing w:before="0" w:after="0" w:line="240" w:lineRule="auto"/>
      </w:pPr>
    </w:p>
    <w:p w:rsidR="00777E1E" w:rsidRDefault="00777E1E">
      <w:pPr>
        <w:widowControl/>
        <w:jc w:val="center"/>
        <w:rPr>
          <w:sz w:val="24"/>
          <w:szCs w:val="24"/>
        </w:rPr>
      </w:pPr>
      <w:r>
        <w:rPr>
          <w:sz w:val="24"/>
          <w:szCs w:val="24"/>
        </w:rPr>
        <w:t>B.A. Southern California College, Costa Mesa California, 1977</w:t>
      </w:r>
    </w:p>
    <w:p w:rsidR="00777E1E" w:rsidRDefault="00777E1E">
      <w:pPr>
        <w:widowControl/>
        <w:jc w:val="center"/>
        <w:rPr>
          <w:sz w:val="24"/>
          <w:szCs w:val="24"/>
        </w:rPr>
      </w:pPr>
      <w:r>
        <w:rPr>
          <w:sz w:val="24"/>
          <w:szCs w:val="24"/>
        </w:rPr>
        <w:t>AA Golden West College, Huntington Beach California, 1979</w:t>
      </w:r>
    </w:p>
    <w:p w:rsidR="00777E1E" w:rsidRDefault="00777E1E">
      <w:pPr>
        <w:widowControl/>
        <w:jc w:val="center"/>
        <w:rPr>
          <w:sz w:val="24"/>
          <w:szCs w:val="24"/>
        </w:rPr>
      </w:pPr>
      <w:r>
        <w:rPr>
          <w:sz w:val="24"/>
          <w:szCs w:val="24"/>
        </w:rPr>
        <w:t>B.B.A. joint major in Communications, Simon Fraser University, British Columbia, 1993</w:t>
      </w:r>
    </w:p>
    <w:p w:rsidR="00777E1E" w:rsidRDefault="00777E1E">
      <w:pPr>
        <w:widowControl/>
        <w:jc w:val="center"/>
        <w:rPr>
          <w:sz w:val="24"/>
          <w:szCs w:val="24"/>
        </w:rPr>
      </w:pPr>
    </w:p>
    <w:p w:rsidR="00777E1E" w:rsidRDefault="00777E1E">
      <w:pPr>
        <w:widowControl/>
        <w:jc w:val="center"/>
        <w:rPr>
          <w:sz w:val="24"/>
          <w:szCs w:val="24"/>
        </w:rPr>
      </w:pPr>
    </w:p>
    <w:p w:rsidR="00777E1E" w:rsidRDefault="00777E1E">
      <w:pPr>
        <w:widowControl/>
        <w:jc w:val="center"/>
        <w:rPr>
          <w:sz w:val="24"/>
          <w:szCs w:val="24"/>
        </w:rPr>
      </w:pPr>
      <w:r>
        <w:rPr>
          <w:sz w:val="24"/>
          <w:szCs w:val="24"/>
        </w:rPr>
        <w:t>EXTENDED ESSAY SUBMITTED IN PARTIAL FULFILMENT OF THE REQUIREMENTS FOR THE DEGREE OF MASTER OF ARTS IN THE SCHOOL OF COMMUNICATION</w:t>
      </w:r>
    </w:p>
    <w:p w:rsidR="00777E1E" w:rsidRDefault="00777E1E">
      <w:pPr>
        <w:widowControl/>
        <w:jc w:val="center"/>
        <w:rPr>
          <w:sz w:val="24"/>
          <w:szCs w:val="24"/>
        </w:rPr>
      </w:pPr>
    </w:p>
    <w:p w:rsidR="00777E1E" w:rsidRDefault="00777E1E">
      <w:pPr>
        <w:widowControl/>
        <w:jc w:val="center"/>
        <w:rPr>
          <w:sz w:val="24"/>
          <w:szCs w:val="24"/>
        </w:rPr>
      </w:pPr>
    </w:p>
    <w:p w:rsidR="00777E1E" w:rsidRDefault="00777E1E">
      <w:pPr>
        <w:widowControl/>
        <w:jc w:val="center"/>
        <w:rPr>
          <w:sz w:val="24"/>
          <w:szCs w:val="24"/>
        </w:rPr>
      </w:pPr>
      <w:r>
        <w:rPr>
          <w:sz w:val="24"/>
          <w:szCs w:val="24"/>
        </w:rPr>
        <w:sym w:font="Symbol" w:char="F0D3"/>
      </w:r>
      <w:r>
        <w:rPr>
          <w:sz w:val="24"/>
          <w:szCs w:val="24"/>
        </w:rPr>
        <w:t>Don Ramos 2000</w:t>
      </w:r>
    </w:p>
    <w:p w:rsidR="00777E1E" w:rsidRDefault="00777E1E">
      <w:pPr>
        <w:widowControl/>
        <w:jc w:val="center"/>
        <w:rPr>
          <w:sz w:val="24"/>
          <w:szCs w:val="24"/>
        </w:rPr>
      </w:pPr>
    </w:p>
    <w:p w:rsidR="00777E1E" w:rsidRDefault="00777E1E">
      <w:pPr>
        <w:widowControl/>
        <w:jc w:val="center"/>
        <w:rPr>
          <w:sz w:val="24"/>
          <w:szCs w:val="24"/>
        </w:rPr>
      </w:pPr>
      <w:r>
        <w:rPr>
          <w:sz w:val="24"/>
          <w:szCs w:val="24"/>
        </w:rPr>
        <w:t>SIMON FRASER UNIVERSITY</w:t>
      </w:r>
    </w:p>
    <w:p w:rsidR="00777E1E" w:rsidRDefault="00777E1E">
      <w:pPr>
        <w:widowControl/>
        <w:jc w:val="center"/>
        <w:rPr>
          <w:sz w:val="24"/>
          <w:szCs w:val="24"/>
        </w:rPr>
      </w:pPr>
    </w:p>
    <w:p w:rsidR="00777E1E" w:rsidRDefault="00777E1E">
      <w:pPr>
        <w:widowControl/>
        <w:jc w:val="center"/>
        <w:rPr>
          <w:sz w:val="24"/>
          <w:szCs w:val="24"/>
        </w:rPr>
      </w:pPr>
      <w:r>
        <w:rPr>
          <w:sz w:val="24"/>
          <w:szCs w:val="24"/>
        </w:rPr>
        <w:t>January 2000</w:t>
      </w:r>
    </w:p>
    <w:p w:rsidR="00777E1E" w:rsidRDefault="00777E1E">
      <w:pPr>
        <w:widowControl/>
        <w:jc w:val="center"/>
        <w:rPr>
          <w:sz w:val="24"/>
          <w:szCs w:val="24"/>
        </w:rPr>
      </w:pPr>
    </w:p>
    <w:p w:rsidR="00777E1E" w:rsidRDefault="00777E1E">
      <w:pPr>
        <w:widowControl/>
        <w:jc w:val="center"/>
        <w:rPr>
          <w:sz w:val="24"/>
          <w:szCs w:val="24"/>
        </w:rPr>
      </w:pPr>
      <w:r>
        <w:rPr>
          <w:sz w:val="24"/>
          <w:szCs w:val="24"/>
        </w:rPr>
        <w:t>All rights reserved.  This work may not be reproduced in whole or in part, by photocopy or other means, without permission of the author.</w:t>
      </w:r>
    </w:p>
    <w:p w:rsidR="00777E1E" w:rsidRDefault="00777E1E">
      <w:pPr>
        <w:widowControl/>
        <w:jc w:val="center"/>
      </w:pPr>
    </w:p>
    <w:p w:rsidR="00777E1E" w:rsidRDefault="00777E1E">
      <w:pPr>
        <w:widowControl/>
        <w:jc w:val="center"/>
      </w:pPr>
    </w:p>
    <w:p w:rsidR="00777E1E" w:rsidRDefault="00777E1E">
      <w:pPr>
        <w:pStyle w:val="Heading1"/>
        <w:widowControl/>
        <w:jc w:val="center"/>
      </w:pPr>
      <w:r>
        <w:br w:type="page"/>
      </w:r>
      <w:bookmarkStart w:id="7" w:name="_Toc471977035"/>
      <w:r>
        <w:lastRenderedPageBreak/>
        <w:t>APPROVAL PAGE</w:t>
      </w:r>
      <w:bookmarkEnd w:id="7"/>
    </w:p>
    <w:p w:rsidR="00777E1E" w:rsidRDefault="00777E1E">
      <w:pPr>
        <w:widowControl/>
        <w:jc w:val="center"/>
        <w:rPr>
          <w:sz w:val="28"/>
          <w:szCs w:val="28"/>
        </w:rPr>
      </w:pPr>
    </w:p>
    <w:p w:rsidR="00777E1E" w:rsidRDefault="00777E1E">
      <w:pPr>
        <w:widowControl/>
        <w:jc w:val="center"/>
        <w:rPr>
          <w:sz w:val="28"/>
          <w:szCs w:val="28"/>
        </w:rPr>
      </w:pPr>
    </w:p>
    <w:p w:rsidR="00777E1E" w:rsidRDefault="00777E1E">
      <w:pPr>
        <w:widowControl/>
        <w:jc w:val="center"/>
        <w:rPr>
          <w:sz w:val="28"/>
          <w:szCs w:val="28"/>
        </w:rPr>
      </w:pPr>
    </w:p>
    <w:p w:rsidR="00777E1E" w:rsidRDefault="00777E1E">
      <w:pPr>
        <w:widowControl/>
        <w:jc w:val="center"/>
        <w:rPr>
          <w:sz w:val="28"/>
          <w:szCs w:val="28"/>
        </w:rPr>
      </w:pPr>
      <w:r>
        <w:rPr>
          <w:sz w:val="28"/>
          <w:szCs w:val="28"/>
        </w:rPr>
        <w:t>CORPORATE PERSONA ADVERTISING</w:t>
      </w:r>
    </w:p>
    <w:p w:rsidR="00777E1E" w:rsidRDefault="00777E1E">
      <w:pPr>
        <w:widowControl/>
      </w:pPr>
    </w:p>
    <w:p w:rsidR="00777E1E" w:rsidRDefault="00777E1E">
      <w:pPr>
        <w:widowControl/>
      </w:pPr>
    </w:p>
    <w:p w:rsidR="00777E1E" w:rsidRDefault="00777E1E">
      <w:pPr>
        <w:widowControl/>
      </w:pPr>
    </w:p>
    <w:p w:rsidR="00777E1E" w:rsidRDefault="00777E1E">
      <w:pPr>
        <w:widowControl/>
      </w:pPr>
    </w:p>
    <w:p w:rsidR="00777E1E" w:rsidRDefault="00777E1E">
      <w:pPr>
        <w:widowControl/>
        <w:jc w:val="center"/>
      </w:pPr>
    </w:p>
    <w:p w:rsidR="00777E1E" w:rsidRDefault="00777E1E">
      <w:pPr>
        <w:pStyle w:val="Heading5"/>
      </w:pPr>
      <w:r>
        <w:t>Extended Essay</w:t>
      </w:r>
    </w:p>
    <w:p w:rsidR="00777E1E" w:rsidRDefault="00777E1E">
      <w:pPr>
        <w:widowControl/>
      </w:pPr>
    </w:p>
    <w:p w:rsidR="00777E1E" w:rsidRDefault="00777E1E">
      <w:pPr>
        <w:widowControl/>
      </w:pPr>
    </w:p>
    <w:bookmarkEnd w:id="0"/>
    <w:bookmarkEnd w:id="1"/>
    <w:p w:rsidR="00777E1E" w:rsidRDefault="00777E1E">
      <w:pPr>
        <w:widowControl/>
        <w:rPr>
          <w:sz w:val="24"/>
          <w:szCs w:val="24"/>
        </w:rPr>
      </w:pPr>
      <w:r>
        <w:rPr>
          <w:sz w:val="24"/>
          <w:szCs w:val="24"/>
        </w:rPr>
        <w:t>_______________________________________________</w:t>
      </w:r>
    </w:p>
    <w:p w:rsidR="00777E1E" w:rsidRDefault="00777E1E">
      <w:pPr>
        <w:widowControl/>
        <w:rPr>
          <w:sz w:val="24"/>
          <w:szCs w:val="24"/>
        </w:rPr>
      </w:pPr>
      <w:r>
        <w:rPr>
          <w:sz w:val="24"/>
          <w:szCs w:val="24"/>
        </w:rPr>
        <w:t>Barry Truax</w:t>
      </w:r>
      <w:r>
        <w:rPr>
          <w:sz w:val="24"/>
          <w:szCs w:val="24"/>
        </w:rPr>
        <w:tab/>
      </w:r>
      <w:r>
        <w:rPr>
          <w:sz w:val="24"/>
          <w:szCs w:val="24"/>
        </w:rPr>
        <w:tab/>
        <w:t>Senior Supervisor</w:t>
      </w:r>
    </w:p>
    <w:p w:rsidR="00777E1E" w:rsidRDefault="00777E1E">
      <w:pPr>
        <w:widowControl/>
        <w:rPr>
          <w:sz w:val="24"/>
          <w:szCs w:val="24"/>
        </w:rPr>
      </w:pPr>
      <w:r>
        <w:rPr>
          <w:sz w:val="24"/>
          <w:szCs w:val="24"/>
        </w:rPr>
        <w:t>Professor</w:t>
      </w:r>
    </w:p>
    <w:p w:rsidR="00777E1E" w:rsidRDefault="00777E1E">
      <w:pPr>
        <w:widowControl/>
        <w:rPr>
          <w:sz w:val="24"/>
          <w:szCs w:val="24"/>
        </w:rPr>
      </w:pPr>
      <w:r>
        <w:rPr>
          <w:sz w:val="24"/>
          <w:szCs w:val="24"/>
        </w:rPr>
        <w:t>School of Communication</w:t>
      </w:r>
    </w:p>
    <w:p w:rsidR="00777E1E" w:rsidRDefault="00777E1E">
      <w:pPr>
        <w:widowControl/>
        <w:rPr>
          <w:sz w:val="24"/>
          <w:szCs w:val="24"/>
        </w:rPr>
      </w:pPr>
      <w:r>
        <w:rPr>
          <w:sz w:val="24"/>
          <w:szCs w:val="24"/>
        </w:rPr>
        <w:t>Simon Fraser University</w:t>
      </w:r>
    </w:p>
    <w:p w:rsidR="00777E1E" w:rsidRDefault="00777E1E">
      <w:pPr>
        <w:widowControl/>
        <w:rPr>
          <w:sz w:val="24"/>
          <w:szCs w:val="24"/>
        </w:rPr>
      </w:pPr>
    </w:p>
    <w:p w:rsidR="00777E1E" w:rsidRDefault="00777E1E">
      <w:pPr>
        <w:widowControl/>
        <w:rPr>
          <w:sz w:val="24"/>
          <w:szCs w:val="24"/>
        </w:rPr>
      </w:pPr>
    </w:p>
    <w:p w:rsidR="00777E1E" w:rsidRDefault="00777E1E">
      <w:pPr>
        <w:widowControl/>
        <w:rPr>
          <w:sz w:val="24"/>
          <w:szCs w:val="24"/>
        </w:rPr>
      </w:pPr>
      <w:r>
        <w:rPr>
          <w:sz w:val="24"/>
          <w:szCs w:val="24"/>
        </w:rPr>
        <w:t>_______________________________________________</w:t>
      </w:r>
    </w:p>
    <w:p w:rsidR="00777E1E" w:rsidRDefault="00777E1E">
      <w:pPr>
        <w:widowControl/>
        <w:rPr>
          <w:sz w:val="24"/>
          <w:szCs w:val="24"/>
        </w:rPr>
      </w:pPr>
      <w:r>
        <w:rPr>
          <w:sz w:val="24"/>
          <w:szCs w:val="24"/>
        </w:rPr>
        <w:t>Dr. Martin Laba</w:t>
      </w:r>
      <w:r>
        <w:rPr>
          <w:sz w:val="24"/>
          <w:szCs w:val="24"/>
        </w:rPr>
        <w:tab/>
      </w:r>
      <w:r>
        <w:rPr>
          <w:sz w:val="24"/>
          <w:szCs w:val="24"/>
        </w:rPr>
        <w:tab/>
        <w:t>Supervisor</w:t>
      </w:r>
    </w:p>
    <w:p w:rsidR="00777E1E" w:rsidRDefault="00777E1E">
      <w:pPr>
        <w:widowControl/>
        <w:rPr>
          <w:sz w:val="24"/>
          <w:szCs w:val="24"/>
        </w:rPr>
      </w:pPr>
      <w:r>
        <w:rPr>
          <w:sz w:val="24"/>
          <w:szCs w:val="24"/>
        </w:rPr>
        <w:t>Professor</w:t>
      </w:r>
    </w:p>
    <w:p w:rsidR="00777E1E" w:rsidRDefault="00777E1E">
      <w:pPr>
        <w:widowControl/>
        <w:rPr>
          <w:sz w:val="24"/>
          <w:szCs w:val="24"/>
        </w:rPr>
      </w:pPr>
      <w:r>
        <w:rPr>
          <w:sz w:val="24"/>
          <w:szCs w:val="24"/>
        </w:rPr>
        <w:t>School of Communication</w:t>
      </w:r>
    </w:p>
    <w:p w:rsidR="00777E1E" w:rsidRDefault="00777E1E">
      <w:pPr>
        <w:widowControl/>
        <w:rPr>
          <w:sz w:val="24"/>
          <w:szCs w:val="24"/>
        </w:rPr>
      </w:pPr>
      <w:r>
        <w:rPr>
          <w:sz w:val="24"/>
          <w:szCs w:val="24"/>
        </w:rPr>
        <w:t>Simon Fraser University</w:t>
      </w:r>
    </w:p>
    <w:p w:rsidR="00777E1E" w:rsidRDefault="00777E1E">
      <w:pPr>
        <w:widowControl/>
        <w:rPr>
          <w:sz w:val="24"/>
          <w:szCs w:val="24"/>
        </w:rPr>
      </w:pPr>
    </w:p>
    <w:p w:rsidR="00777E1E" w:rsidRDefault="00777E1E">
      <w:pPr>
        <w:widowControl/>
        <w:rPr>
          <w:sz w:val="24"/>
          <w:szCs w:val="24"/>
        </w:rPr>
      </w:pPr>
    </w:p>
    <w:p w:rsidR="00777E1E" w:rsidRDefault="00777E1E">
      <w:pPr>
        <w:widowControl/>
        <w:rPr>
          <w:sz w:val="24"/>
          <w:szCs w:val="24"/>
        </w:rPr>
      </w:pPr>
      <w:r>
        <w:rPr>
          <w:sz w:val="24"/>
          <w:szCs w:val="24"/>
        </w:rPr>
        <w:t>_______________________________________________</w:t>
      </w:r>
    </w:p>
    <w:p w:rsidR="00777E1E" w:rsidRDefault="00777E1E">
      <w:pPr>
        <w:widowControl/>
        <w:rPr>
          <w:sz w:val="24"/>
          <w:szCs w:val="24"/>
        </w:rPr>
      </w:pPr>
      <w:r>
        <w:rPr>
          <w:sz w:val="24"/>
          <w:szCs w:val="24"/>
        </w:rPr>
        <w:t>Martin S. Gotfrit</w:t>
      </w:r>
      <w:r>
        <w:rPr>
          <w:sz w:val="24"/>
          <w:szCs w:val="24"/>
        </w:rPr>
        <w:tab/>
      </w:r>
      <w:r>
        <w:rPr>
          <w:sz w:val="24"/>
          <w:szCs w:val="24"/>
        </w:rPr>
        <w:tab/>
        <w:t>External Examiner</w:t>
      </w:r>
    </w:p>
    <w:p w:rsidR="00777E1E" w:rsidRDefault="00777E1E">
      <w:pPr>
        <w:widowControl/>
        <w:rPr>
          <w:sz w:val="24"/>
          <w:szCs w:val="24"/>
        </w:rPr>
      </w:pPr>
      <w:r>
        <w:rPr>
          <w:sz w:val="24"/>
          <w:szCs w:val="24"/>
        </w:rPr>
        <w:t>Associate Professor</w:t>
      </w:r>
    </w:p>
    <w:p w:rsidR="00777E1E" w:rsidRDefault="00777E1E">
      <w:pPr>
        <w:widowControl/>
        <w:rPr>
          <w:sz w:val="24"/>
          <w:szCs w:val="24"/>
        </w:rPr>
      </w:pPr>
      <w:r>
        <w:rPr>
          <w:sz w:val="24"/>
          <w:szCs w:val="24"/>
        </w:rPr>
        <w:t>School for the Contemporary Arts</w:t>
      </w:r>
    </w:p>
    <w:p w:rsidR="00777E1E" w:rsidRDefault="00777E1E">
      <w:pPr>
        <w:widowControl/>
        <w:rPr>
          <w:sz w:val="24"/>
          <w:szCs w:val="24"/>
        </w:rPr>
      </w:pPr>
      <w:r>
        <w:rPr>
          <w:sz w:val="24"/>
          <w:szCs w:val="24"/>
        </w:rPr>
        <w:t>Simon Fraser University</w:t>
      </w:r>
    </w:p>
    <w:p w:rsidR="00777E1E" w:rsidRDefault="00777E1E">
      <w:pPr>
        <w:widowControl/>
        <w:rPr>
          <w:sz w:val="24"/>
          <w:szCs w:val="24"/>
        </w:rPr>
      </w:pPr>
    </w:p>
    <w:p w:rsidR="00777E1E" w:rsidRDefault="00777E1E">
      <w:pPr>
        <w:widowControl/>
        <w:rPr>
          <w:sz w:val="24"/>
          <w:szCs w:val="24"/>
        </w:rPr>
      </w:pPr>
    </w:p>
    <w:p w:rsidR="00777E1E" w:rsidRDefault="00777E1E">
      <w:pPr>
        <w:widowControl/>
        <w:rPr>
          <w:sz w:val="24"/>
          <w:szCs w:val="24"/>
        </w:rPr>
      </w:pPr>
      <w:r>
        <w:rPr>
          <w:sz w:val="24"/>
          <w:szCs w:val="24"/>
        </w:rPr>
        <w:t>_______________________________________________</w:t>
      </w:r>
    </w:p>
    <w:p w:rsidR="00777E1E" w:rsidRDefault="00777E1E">
      <w:pPr>
        <w:widowControl/>
        <w:rPr>
          <w:sz w:val="24"/>
          <w:szCs w:val="24"/>
        </w:rPr>
      </w:pPr>
      <w:r>
        <w:rPr>
          <w:sz w:val="24"/>
          <w:szCs w:val="24"/>
        </w:rPr>
        <w:t>Dr. Katherine Murray</w:t>
      </w:r>
      <w:r>
        <w:rPr>
          <w:sz w:val="24"/>
          <w:szCs w:val="24"/>
        </w:rPr>
        <w:tab/>
        <w:t>Chair</w:t>
      </w:r>
    </w:p>
    <w:p w:rsidR="00777E1E" w:rsidRDefault="00777E1E">
      <w:pPr>
        <w:widowControl/>
        <w:rPr>
          <w:sz w:val="24"/>
          <w:szCs w:val="24"/>
        </w:rPr>
      </w:pPr>
      <w:r>
        <w:rPr>
          <w:sz w:val="24"/>
          <w:szCs w:val="24"/>
        </w:rPr>
        <w:t>Professor</w:t>
      </w:r>
    </w:p>
    <w:p w:rsidR="00777E1E" w:rsidRDefault="00777E1E">
      <w:pPr>
        <w:widowControl/>
        <w:rPr>
          <w:sz w:val="24"/>
          <w:szCs w:val="24"/>
        </w:rPr>
      </w:pPr>
      <w:r>
        <w:rPr>
          <w:sz w:val="24"/>
          <w:szCs w:val="24"/>
        </w:rPr>
        <w:t>School of Communication</w:t>
      </w:r>
    </w:p>
    <w:p w:rsidR="00777E1E" w:rsidRDefault="00777E1E">
      <w:pPr>
        <w:widowControl/>
        <w:numPr>
          <w:ilvl w:val="12"/>
          <w:numId w:val="0"/>
        </w:numPr>
        <w:ind w:left="283" w:hanging="283"/>
        <w:rPr>
          <w:sz w:val="24"/>
          <w:szCs w:val="24"/>
        </w:rPr>
      </w:pPr>
      <w:r>
        <w:rPr>
          <w:sz w:val="24"/>
          <w:szCs w:val="24"/>
        </w:rPr>
        <w:t xml:space="preserve">Simon Fraser University </w:t>
      </w:r>
    </w:p>
    <w:p w:rsidR="00777E1E" w:rsidRDefault="00777E1E">
      <w:pPr>
        <w:widowControl/>
        <w:numPr>
          <w:ilvl w:val="12"/>
          <w:numId w:val="0"/>
        </w:numPr>
        <w:ind w:left="283" w:hanging="283"/>
        <w:rPr>
          <w:sz w:val="24"/>
          <w:szCs w:val="24"/>
        </w:rPr>
      </w:pPr>
      <w:r>
        <w:rPr>
          <w:sz w:val="24"/>
          <w:szCs w:val="24"/>
        </w:rPr>
        <w:br w:type="page"/>
      </w:r>
      <w:r>
        <w:rPr>
          <w:sz w:val="24"/>
          <w:szCs w:val="24"/>
        </w:rPr>
        <w:lastRenderedPageBreak/>
        <w:t>ABSTRACT</w:t>
      </w:r>
    </w:p>
    <w:p w:rsidR="00777E1E" w:rsidRDefault="00777E1E">
      <w:pPr>
        <w:widowControl/>
        <w:numPr>
          <w:ilvl w:val="12"/>
          <w:numId w:val="0"/>
        </w:numPr>
        <w:ind w:left="283" w:hanging="283"/>
        <w:rPr>
          <w:sz w:val="24"/>
          <w:szCs w:val="24"/>
        </w:rPr>
      </w:pPr>
    </w:p>
    <w:p w:rsidR="00777E1E" w:rsidRDefault="00777E1E">
      <w:pPr>
        <w:pStyle w:val="BodyText"/>
        <w:rPr>
          <w:sz w:val="24"/>
          <w:szCs w:val="24"/>
        </w:rPr>
      </w:pPr>
      <w:r>
        <w:rPr>
          <w:sz w:val="24"/>
          <w:szCs w:val="24"/>
        </w:rPr>
        <w:tab/>
        <w:t>This essay identifies and situates a new sub-category of image advertising (which is itself a sub-set of Public Relations image management strategies) in contemporary critical theory coined “corporate persona advertising.”  Persona advertising is defined as advertising that represents the advertiser as a persona with personal attributes or characteristics such as personality, attitudes, values, and lifestyle. From a corporate perspective, the trend towards persona advertising has been necessitated by the evolution of consumers who are becoming progressively more cynical, literate, informed, and concerned about environmental and social issues.</w:t>
      </w:r>
    </w:p>
    <w:p w:rsidR="00777E1E" w:rsidRDefault="00777E1E">
      <w:pPr>
        <w:pStyle w:val="BodyText"/>
        <w:rPr>
          <w:sz w:val="24"/>
          <w:szCs w:val="24"/>
        </w:rPr>
      </w:pPr>
      <w:r>
        <w:rPr>
          <w:sz w:val="24"/>
          <w:szCs w:val="24"/>
        </w:rPr>
        <w:tab/>
        <w:t>In persona advertising the corporation itself, or the ad as an expression/creation of the corporation, replaces the product as the focus of the communication and the object of fetishization.  The agenda of persona advertising is the establishment of a personal relationship with the viewer, contextualized in this essay as a new cultural frame which attempts to position the advertiser as a confederate with the viewer and move the relationship into an interpersonal sphere.  The goal of creating an authentic corporate persona is examined along with production techniques and styles used to this end.  Particular attention is given to codes of realism, self-reflexive strategies, and the development of the coding process itself as code.</w:t>
      </w:r>
    </w:p>
    <w:p w:rsidR="00777E1E" w:rsidRDefault="00777E1E">
      <w:pPr>
        <w:pStyle w:val="BodyText"/>
        <w:rPr>
          <w:sz w:val="24"/>
          <w:szCs w:val="24"/>
        </w:rPr>
      </w:pPr>
      <w:r>
        <w:rPr>
          <w:sz w:val="24"/>
          <w:szCs w:val="24"/>
        </w:rPr>
        <w:tab/>
        <w:t>The paper examines how persona strategies, empowered by mass media technology and infrastructure, work in modern consumer culture starting with advertising’s influence on concepts of personal identity, authentic expression, and the “generalized other.”  Four aspects of the audiences’ role in this process is discussed: the increasing hyper-sensitivity to codes, the pragmatic value and propensity to personify, the desire for relationship, and the pleasure of (decoding) the text.</w:t>
      </w:r>
    </w:p>
    <w:p w:rsidR="00777E1E" w:rsidRDefault="00777E1E">
      <w:pPr>
        <w:pStyle w:val="BodyText"/>
        <w:rPr>
          <w:sz w:val="24"/>
          <w:szCs w:val="24"/>
        </w:rPr>
      </w:pPr>
      <w:r>
        <w:rPr>
          <w:sz w:val="24"/>
          <w:szCs w:val="24"/>
        </w:rPr>
        <w:lastRenderedPageBreak/>
        <w:tab/>
        <w:t>The essay concludes by discussing three critical issues surrounding corporate persona advertising: persona advertising works to suppress and sidetrack critical issues and to shift the focus from corporate power and responsibility to corporate personality and the relationship or confederation between the corporation and consumer.  Corporate persona advertising works to legitimate corporate power by positioning the corporation as public guardians and leaders or concerned involved citizens.  Corporate persona advertising works to weaken democracy by promoting consumer mythologies surrounding consumption as a means of democratic participation and by diverting political attention from critical and structural problems; primarily unsustainable consumption.</w:t>
      </w:r>
    </w:p>
    <w:p w:rsidR="00777E1E" w:rsidRDefault="00777E1E">
      <w:pPr>
        <w:widowControl/>
        <w:numPr>
          <w:ilvl w:val="12"/>
          <w:numId w:val="0"/>
        </w:numPr>
        <w:ind w:left="283" w:hanging="283"/>
        <w:rPr>
          <w:sz w:val="24"/>
          <w:szCs w:val="24"/>
        </w:rPr>
      </w:pPr>
      <w:r>
        <w:rPr>
          <w:b/>
          <w:bCs/>
          <w:sz w:val="28"/>
          <w:szCs w:val="28"/>
        </w:rPr>
        <w:br w:type="page"/>
      </w:r>
      <w:r>
        <w:rPr>
          <w:b/>
          <w:bCs/>
          <w:sz w:val="28"/>
          <w:szCs w:val="28"/>
        </w:rPr>
        <w:lastRenderedPageBreak/>
        <w:t>Table of Contents</w:t>
      </w:r>
    </w:p>
    <w:p w:rsidR="00777E1E" w:rsidRDefault="00777E1E">
      <w:pPr>
        <w:pStyle w:val="Header"/>
        <w:widowControl/>
        <w:tabs>
          <w:tab w:val="clear" w:pos="4320"/>
          <w:tab w:val="clear" w:pos="8640"/>
        </w:tabs>
        <w:rPr>
          <w:sz w:val="18"/>
          <w:szCs w:val="18"/>
        </w:rPr>
      </w:pPr>
    </w:p>
    <w:p w:rsidR="00777E1E" w:rsidRDefault="00777E1E">
      <w:pPr>
        <w:widowControl/>
        <w:rPr>
          <w:sz w:val="24"/>
          <w:szCs w:val="24"/>
        </w:rPr>
      </w:pPr>
      <w:r>
        <w:rPr>
          <w:sz w:val="24"/>
          <w:szCs w:val="24"/>
        </w:rPr>
        <w:tab/>
        <w:t>Approval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ii</w:t>
      </w:r>
    </w:p>
    <w:p w:rsidR="00777E1E" w:rsidRDefault="00777E1E">
      <w:pPr>
        <w:widowControl/>
        <w:rPr>
          <w:sz w:val="24"/>
          <w:szCs w:val="24"/>
        </w:rPr>
      </w:pPr>
      <w:r>
        <w:rPr>
          <w:sz w:val="24"/>
          <w:szCs w:val="24"/>
        </w:rPr>
        <w:tab/>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iii</w:t>
      </w:r>
    </w:p>
    <w:p w:rsidR="00777E1E" w:rsidRDefault="00777E1E">
      <w:pPr>
        <w:widowControl/>
        <w:rPr>
          <w:sz w:val="24"/>
          <w:szCs w:val="24"/>
        </w:rPr>
      </w:pPr>
      <w:r>
        <w:rPr>
          <w:sz w:val="24"/>
          <w:szCs w:val="24"/>
        </w:rPr>
        <w:tab/>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w:t>
      </w:r>
    </w:p>
    <w:p w:rsidR="00777E1E" w:rsidRDefault="00777E1E">
      <w:pPr>
        <w:widowControl/>
        <w:rPr>
          <w:sz w:val="24"/>
          <w:szCs w:val="24"/>
        </w:rPr>
      </w:pPr>
      <w:r>
        <w:rPr>
          <w:sz w:val="24"/>
          <w:szCs w:val="24"/>
        </w:rPr>
        <w:tab/>
        <w:t>List of Tables and Figures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vi </w:t>
      </w:r>
    </w:p>
    <w:p w:rsidR="00777E1E" w:rsidRDefault="00777E1E">
      <w:pPr>
        <w:pStyle w:val="Header"/>
        <w:widowControl/>
        <w:tabs>
          <w:tab w:val="clear" w:pos="4320"/>
          <w:tab w:val="clear" w:pos="8640"/>
        </w:tabs>
        <w:rPr>
          <w:sz w:val="18"/>
          <w:szCs w:val="18"/>
        </w:rPr>
      </w:pPr>
    </w:p>
    <w:p w:rsidR="00777E1E" w:rsidRDefault="00777E1E">
      <w:pPr>
        <w:widowControl/>
        <w:rPr>
          <w:sz w:val="24"/>
          <w:szCs w:val="24"/>
        </w:rPr>
      </w:pPr>
      <w:r>
        <w:rPr>
          <w:sz w:val="24"/>
          <w:szCs w:val="24"/>
        </w:rPr>
        <w:t>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p>
    <w:p w:rsidR="00777E1E" w:rsidRDefault="00777E1E">
      <w:pPr>
        <w:widowControl/>
        <w:rPr>
          <w:sz w:val="24"/>
          <w:szCs w:val="24"/>
        </w:rPr>
      </w:pPr>
      <w:r>
        <w:rPr>
          <w:sz w:val="24"/>
          <w:szCs w:val="24"/>
        </w:rPr>
        <w:tab/>
      </w:r>
      <w:r>
        <w:rPr>
          <w:sz w:val="24"/>
          <w:szCs w:val="24"/>
          <w:u w:val="single"/>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p>
    <w:p w:rsidR="00777E1E" w:rsidRDefault="00777E1E">
      <w:pPr>
        <w:widowControl/>
        <w:rPr>
          <w:sz w:val="24"/>
          <w:szCs w:val="24"/>
          <w:u w:val="single"/>
        </w:rPr>
      </w:pPr>
      <w:r>
        <w:rPr>
          <w:sz w:val="24"/>
          <w:szCs w:val="24"/>
        </w:rPr>
        <w:tab/>
      </w:r>
      <w:r>
        <w:rPr>
          <w:sz w:val="24"/>
          <w:szCs w:val="24"/>
          <w:u w:val="single"/>
        </w:rPr>
        <w:t>The 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7</w:t>
      </w:r>
    </w:p>
    <w:p w:rsidR="00777E1E" w:rsidRDefault="00777E1E">
      <w:pPr>
        <w:pStyle w:val="Header"/>
        <w:widowControl/>
        <w:tabs>
          <w:tab w:val="clear" w:pos="4320"/>
          <w:tab w:val="clear" w:pos="8640"/>
        </w:tabs>
        <w:rPr>
          <w:sz w:val="18"/>
          <w:szCs w:val="18"/>
        </w:rPr>
      </w:pPr>
    </w:p>
    <w:p w:rsidR="00777E1E" w:rsidRDefault="00777E1E">
      <w:pPr>
        <w:widowControl/>
        <w:rPr>
          <w:sz w:val="24"/>
          <w:szCs w:val="24"/>
        </w:rPr>
      </w:pPr>
      <w:r>
        <w:rPr>
          <w:sz w:val="24"/>
          <w:szCs w:val="24"/>
        </w:rPr>
        <w:t>2.</w:t>
      </w:r>
      <w:r>
        <w:rPr>
          <w:sz w:val="24"/>
          <w:szCs w:val="24"/>
        </w:rPr>
        <w:tab/>
        <w:t>THE DEVELOPMENT OF PERSONA ADVERTISING</w:t>
      </w:r>
      <w:r>
        <w:rPr>
          <w:sz w:val="24"/>
          <w:szCs w:val="24"/>
        </w:rPr>
        <w:tab/>
      </w:r>
      <w:r>
        <w:rPr>
          <w:sz w:val="24"/>
          <w:szCs w:val="24"/>
        </w:rPr>
        <w:tab/>
      </w:r>
      <w:r>
        <w:rPr>
          <w:sz w:val="24"/>
          <w:szCs w:val="24"/>
        </w:rPr>
        <w:tab/>
        <w:t xml:space="preserve">    8</w:t>
      </w:r>
    </w:p>
    <w:p w:rsidR="00777E1E" w:rsidRDefault="00777E1E">
      <w:pPr>
        <w:widowControl/>
        <w:rPr>
          <w:sz w:val="24"/>
          <w:szCs w:val="24"/>
          <w:u w:val="single"/>
        </w:rPr>
      </w:pPr>
      <w:r>
        <w:rPr>
          <w:sz w:val="24"/>
          <w:szCs w:val="24"/>
        </w:rPr>
        <w:tab/>
      </w:r>
      <w:r>
        <w:rPr>
          <w:sz w:val="24"/>
          <w:szCs w:val="24"/>
          <w:u w:val="single"/>
        </w:rPr>
        <w:t>The development of image advertising and definition of terms</w:t>
      </w:r>
      <w:r>
        <w:rPr>
          <w:sz w:val="24"/>
          <w:szCs w:val="24"/>
        </w:rPr>
        <w:tab/>
      </w:r>
      <w:r>
        <w:rPr>
          <w:sz w:val="24"/>
          <w:szCs w:val="24"/>
        </w:rPr>
        <w:tab/>
        <w:t xml:space="preserve">    8</w:t>
      </w:r>
    </w:p>
    <w:p w:rsidR="00777E1E" w:rsidRDefault="00777E1E">
      <w:pPr>
        <w:widowControl/>
        <w:rPr>
          <w:sz w:val="24"/>
          <w:szCs w:val="24"/>
          <w:u w:val="single"/>
        </w:rPr>
      </w:pPr>
      <w:r>
        <w:rPr>
          <w:sz w:val="24"/>
          <w:szCs w:val="24"/>
        </w:rPr>
        <w:tab/>
      </w:r>
      <w:r>
        <w:rPr>
          <w:sz w:val="24"/>
          <w:szCs w:val="24"/>
          <w:u w:val="single"/>
        </w:rPr>
        <w:t>The development of corporate persona advertising</w:t>
      </w:r>
      <w:r>
        <w:rPr>
          <w:sz w:val="24"/>
          <w:szCs w:val="24"/>
        </w:rPr>
        <w:tab/>
      </w:r>
      <w:r>
        <w:rPr>
          <w:sz w:val="24"/>
          <w:szCs w:val="24"/>
        </w:rPr>
        <w:tab/>
      </w:r>
      <w:r>
        <w:rPr>
          <w:sz w:val="24"/>
          <w:szCs w:val="24"/>
        </w:rPr>
        <w:tab/>
      </w:r>
      <w:r>
        <w:rPr>
          <w:sz w:val="24"/>
          <w:szCs w:val="24"/>
        </w:rPr>
        <w:tab/>
        <w:t xml:space="preserve">  11</w:t>
      </w:r>
    </w:p>
    <w:p w:rsidR="00777E1E" w:rsidRDefault="00777E1E">
      <w:pPr>
        <w:widowControl/>
        <w:rPr>
          <w:i/>
          <w:iCs/>
          <w:sz w:val="24"/>
          <w:szCs w:val="24"/>
        </w:rPr>
      </w:pPr>
      <w:r>
        <w:rPr>
          <w:i/>
          <w:iCs/>
          <w:sz w:val="24"/>
          <w:szCs w:val="24"/>
        </w:rPr>
        <w:tab/>
      </w:r>
      <w:r>
        <w:rPr>
          <w:i/>
          <w:iCs/>
          <w:sz w:val="24"/>
          <w:szCs w:val="24"/>
        </w:rPr>
        <w:tab/>
        <w:t>Extended definition of iconic modes of communication</w:t>
      </w:r>
      <w:r>
        <w:rPr>
          <w:sz w:val="24"/>
          <w:szCs w:val="24"/>
        </w:rPr>
        <w:tab/>
      </w:r>
      <w:r>
        <w:rPr>
          <w:sz w:val="24"/>
          <w:szCs w:val="24"/>
        </w:rPr>
        <w:tab/>
        <w:t xml:space="preserve">  11</w:t>
      </w:r>
    </w:p>
    <w:p w:rsidR="00777E1E" w:rsidRDefault="00777E1E">
      <w:pPr>
        <w:widowControl/>
        <w:rPr>
          <w:i/>
          <w:iCs/>
          <w:sz w:val="24"/>
          <w:szCs w:val="24"/>
        </w:rPr>
      </w:pPr>
      <w:r>
        <w:rPr>
          <w:i/>
          <w:iCs/>
          <w:sz w:val="24"/>
          <w:szCs w:val="24"/>
        </w:rPr>
        <w:tab/>
      </w:r>
      <w:r>
        <w:rPr>
          <w:i/>
          <w:iCs/>
          <w:sz w:val="24"/>
          <w:szCs w:val="24"/>
        </w:rPr>
        <w:tab/>
        <w:t>Defining corporate persona advertising</w:t>
      </w:r>
      <w:r>
        <w:rPr>
          <w:sz w:val="24"/>
          <w:szCs w:val="24"/>
        </w:rPr>
        <w:tab/>
      </w:r>
      <w:r>
        <w:rPr>
          <w:sz w:val="24"/>
          <w:szCs w:val="24"/>
        </w:rPr>
        <w:tab/>
      </w:r>
      <w:r>
        <w:rPr>
          <w:sz w:val="24"/>
          <w:szCs w:val="24"/>
        </w:rPr>
        <w:tab/>
      </w:r>
      <w:r>
        <w:rPr>
          <w:sz w:val="24"/>
          <w:szCs w:val="24"/>
        </w:rPr>
        <w:tab/>
        <w:t xml:space="preserve">  12</w:t>
      </w:r>
    </w:p>
    <w:p w:rsidR="00777E1E" w:rsidRDefault="00777E1E">
      <w:pPr>
        <w:widowControl/>
        <w:rPr>
          <w:i/>
          <w:iCs/>
          <w:sz w:val="24"/>
          <w:szCs w:val="24"/>
        </w:rPr>
      </w:pPr>
      <w:r>
        <w:rPr>
          <w:i/>
          <w:iCs/>
          <w:sz w:val="24"/>
          <w:szCs w:val="24"/>
        </w:rPr>
        <w:tab/>
      </w:r>
      <w:r>
        <w:rPr>
          <w:i/>
          <w:iCs/>
          <w:sz w:val="24"/>
          <w:szCs w:val="24"/>
        </w:rPr>
        <w:tab/>
        <w:t>The development of corporate persona advertising</w:t>
      </w:r>
      <w:r>
        <w:rPr>
          <w:sz w:val="24"/>
          <w:szCs w:val="24"/>
        </w:rPr>
        <w:tab/>
      </w:r>
      <w:r>
        <w:rPr>
          <w:sz w:val="24"/>
          <w:szCs w:val="24"/>
        </w:rPr>
        <w:tab/>
      </w:r>
      <w:r>
        <w:rPr>
          <w:sz w:val="24"/>
          <w:szCs w:val="24"/>
        </w:rPr>
        <w:tab/>
        <w:t xml:space="preserve">  13</w:t>
      </w:r>
    </w:p>
    <w:p w:rsidR="00777E1E" w:rsidRDefault="00777E1E">
      <w:pPr>
        <w:widowControl/>
        <w:rPr>
          <w:i/>
          <w:iCs/>
          <w:sz w:val="24"/>
          <w:szCs w:val="24"/>
        </w:rPr>
      </w:pPr>
      <w:r>
        <w:rPr>
          <w:i/>
          <w:iCs/>
          <w:sz w:val="24"/>
          <w:szCs w:val="24"/>
        </w:rPr>
        <w:tab/>
      </w:r>
      <w:r>
        <w:rPr>
          <w:i/>
          <w:iCs/>
          <w:sz w:val="24"/>
          <w:szCs w:val="24"/>
        </w:rPr>
        <w:tab/>
        <w:t>Fetishization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rsidR="00777E1E" w:rsidRDefault="00777E1E">
      <w:pPr>
        <w:widowControl/>
        <w:rPr>
          <w:i/>
          <w:iCs/>
          <w:sz w:val="24"/>
          <w:szCs w:val="24"/>
        </w:rPr>
      </w:pPr>
      <w:r>
        <w:rPr>
          <w:i/>
          <w:iCs/>
          <w:sz w:val="24"/>
          <w:szCs w:val="24"/>
        </w:rPr>
        <w:tab/>
      </w:r>
      <w:r>
        <w:rPr>
          <w:i/>
          <w:iCs/>
          <w:sz w:val="24"/>
          <w:szCs w:val="24"/>
        </w:rPr>
        <w:tab/>
        <w:t>Confederation as a new cultural frame</w:t>
      </w:r>
      <w:r>
        <w:rPr>
          <w:sz w:val="24"/>
          <w:szCs w:val="24"/>
        </w:rPr>
        <w:tab/>
      </w:r>
      <w:r>
        <w:rPr>
          <w:sz w:val="24"/>
          <w:szCs w:val="24"/>
        </w:rPr>
        <w:tab/>
      </w:r>
      <w:r>
        <w:rPr>
          <w:sz w:val="24"/>
          <w:szCs w:val="24"/>
        </w:rPr>
        <w:tab/>
      </w:r>
      <w:r>
        <w:rPr>
          <w:sz w:val="24"/>
          <w:szCs w:val="24"/>
        </w:rPr>
        <w:tab/>
        <w:t xml:space="preserve">  16</w:t>
      </w:r>
    </w:p>
    <w:p w:rsidR="00777E1E" w:rsidRDefault="00777E1E">
      <w:pPr>
        <w:pStyle w:val="Header"/>
        <w:widowControl/>
        <w:tabs>
          <w:tab w:val="clear" w:pos="4320"/>
          <w:tab w:val="clear" w:pos="8640"/>
        </w:tabs>
        <w:rPr>
          <w:sz w:val="18"/>
          <w:szCs w:val="18"/>
        </w:rPr>
      </w:pPr>
    </w:p>
    <w:p w:rsidR="00777E1E" w:rsidRDefault="00777E1E">
      <w:pPr>
        <w:widowControl/>
        <w:rPr>
          <w:sz w:val="24"/>
          <w:szCs w:val="24"/>
        </w:rPr>
      </w:pPr>
      <w:r>
        <w:rPr>
          <w:sz w:val="24"/>
          <w:szCs w:val="24"/>
        </w:rPr>
        <w:t xml:space="preserve">3. </w:t>
      </w:r>
      <w:r>
        <w:rPr>
          <w:sz w:val="24"/>
          <w:szCs w:val="24"/>
        </w:rPr>
        <w:tab/>
        <w:t>HOW IMAGE AND PERSONA ADVERTISING WORK</w:t>
      </w:r>
      <w:r>
        <w:rPr>
          <w:sz w:val="24"/>
          <w:szCs w:val="24"/>
        </w:rPr>
        <w:tab/>
      </w:r>
      <w:r>
        <w:rPr>
          <w:sz w:val="24"/>
          <w:szCs w:val="24"/>
        </w:rPr>
        <w:tab/>
      </w:r>
      <w:r>
        <w:rPr>
          <w:sz w:val="24"/>
          <w:szCs w:val="24"/>
        </w:rPr>
        <w:tab/>
        <w:t xml:space="preserve">  19</w:t>
      </w:r>
    </w:p>
    <w:p w:rsidR="00777E1E" w:rsidRDefault="00777E1E">
      <w:pPr>
        <w:widowControl/>
        <w:rPr>
          <w:sz w:val="24"/>
          <w:szCs w:val="24"/>
          <w:u w:val="single"/>
        </w:rPr>
      </w:pPr>
      <w:r>
        <w:rPr>
          <w:sz w:val="24"/>
          <w:szCs w:val="24"/>
        </w:rPr>
        <w:tab/>
      </w:r>
      <w:r>
        <w:rPr>
          <w:sz w:val="24"/>
          <w:szCs w:val="24"/>
          <w:u w:val="single"/>
        </w:rPr>
        <w:t xml:space="preserve">Control of socially accepted systems of identification </w:t>
      </w:r>
    </w:p>
    <w:p w:rsidR="00777E1E" w:rsidRDefault="00777E1E">
      <w:pPr>
        <w:widowControl/>
        <w:rPr>
          <w:sz w:val="24"/>
          <w:szCs w:val="24"/>
          <w:u w:val="single"/>
        </w:rPr>
      </w:pPr>
      <w:r>
        <w:rPr>
          <w:sz w:val="24"/>
          <w:szCs w:val="24"/>
        </w:rPr>
        <w:tab/>
      </w:r>
      <w:r>
        <w:rPr>
          <w:sz w:val="24"/>
          <w:szCs w:val="24"/>
          <w:u w:val="single"/>
        </w:rPr>
        <w:t>and the generalized other</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19</w:t>
      </w:r>
    </w:p>
    <w:p w:rsidR="00777E1E" w:rsidRDefault="00777E1E">
      <w:pPr>
        <w:widowControl/>
        <w:rPr>
          <w:i/>
          <w:iCs/>
          <w:sz w:val="24"/>
          <w:szCs w:val="24"/>
        </w:rPr>
      </w:pPr>
      <w:r>
        <w:rPr>
          <w:i/>
          <w:iCs/>
          <w:sz w:val="24"/>
          <w:szCs w:val="24"/>
        </w:rPr>
        <w:tab/>
      </w:r>
      <w:r>
        <w:rPr>
          <w:i/>
          <w:iCs/>
          <w:sz w:val="24"/>
          <w:szCs w:val="24"/>
        </w:rPr>
        <w:tab/>
        <w:t>Technology’s role in constructing the generalized other</w:t>
      </w:r>
      <w:r>
        <w:rPr>
          <w:sz w:val="24"/>
          <w:szCs w:val="24"/>
        </w:rPr>
        <w:tab/>
      </w:r>
      <w:r>
        <w:rPr>
          <w:sz w:val="24"/>
          <w:szCs w:val="24"/>
        </w:rPr>
        <w:tab/>
        <w:t xml:space="preserve">  21</w:t>
      </w:r>
    </w:p>
    <w:p w:rsidR="00777E1E" w:rsidRDefault="00777E1E">
      <w:pPr>
        <w:widowControl/>
        <w:rPr>
          <w:sz w:val="24"/>
          <w:szCs w:val="24"/>
        </w:rPr>
      </w:pPr>
      <w:r>
        <w:rPr>
          <w:i/>
          <w:iCs/>
          <w:sz w:val="24"/>
          <w:szCs w:val="24"/>
        </w:rPr>
        <w:tab/>
      </w:r>
      <w:r>
        <w:rPr>
          <w:i/>
          <w:iCs/>
          <w:sz w:val="24"/>
          <w:szCs w:val="24"/>
        </w:rPr>
        <w:tab/>
        <w:t>Technology’s role in the mythology of consumer culture</w:t>
      </w:r>
      <w:r>
        <w:rPr>
          <w:sz w:val="24"/>
          <w:szCs w:val="24"/>
        </w:rPr>
        <w:tab/>
      </w:r>
      <w:r>
        <w:rPr>
          <w:sz w:val="24"/>
          <w:szCs w:val="24"/>
        </w:rPr>
        <w:tab/>
        <w:t xml:space="preserve">  22</w:t>
      </w:r>
    </w:p>
    <w:p w:rsidR="00777E1E" w:rsidRDefault="00777E1E">
      <w:pPr>
        <w:widowControl/>
        <w:rPr>
          <w:sz w:val="24"/>
          <w:szCs w:val="24"/>
          <w:u w:val="single"/>
        </w:rPr>
      </w:pPr>
      <w:r>
        <w:rPr>
          <w:sz w:val="24"/>
          <w:szCs w:val="24"/>
        </w:rPr>
        <w:tab/>
      </w:r>
      <w:r>
        <w:rPr>
          <w:sz w:val="24"/>
          <w:szCs w:val="24"/>
          <w:u w:val="single"/>
        </w:rPr>
        <w:t xml:space="preserve">New technologically mediated codes of Realism, Authenticity </w:t>
      </w:r>
    </w:p>
    <w:p w:rsidR="00777E1E" w:rsidRDefault="00777E1E">
      <w:pPr>
        <w:widowControl/>
        <w:rPr>
          <w:sz w:val="24"/>
          <w:szCs w:val="24"/>
        </w:rPr>
      </w:pPr>
      <w:r>
        <w:rPr>
          <w:sz w:val="24"/>
          <w:szCs w:val="24"/>
        </w:rPr>
        <w:tab/>
      </w:r>
      <w:r>
        <w:rPr>
          <w:sz w:val="24"/>
          <w:szCs w:val="24"/>
          <w:u w:val="single"/>
        </w:rPr>
        <w:t>and Credibility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25</w:t>
      </w:r>
    </w:p>
    <w:p w:rsidR="00777E1E" w:rsidRDefault="00777E1E">
      <w:pPr>
        <w:widowControl/>
        <w:rPr>
          <w:i/>
          <w:iCs/>
          <w:sz w:val="24"/>
          <w:szCs w:val="24"/>
        </w:rPr>
      </w:pPr>
      <w:r>
        <w:rPr>
          <w:i/>
          <w:iCs/>
          <w:sz w:val="24"/>
          <w:szCs w:val="24"/>
        </w:rPr>
        <w:tab/>
      </w:r>
      <w:r>
        <w:rPr>
          <w:i/>
          <w:iCs/>
          <w:sz w:val="24"/>
          <w:szCs w:val="24"/>
        </w:rPr>
        <w:tab/>
        <w:t>Authenticity as a primary goal of persona advertising</w:t>
      </w:r>
      <w:r>
        <w:rPr>
          <w:sz w:val="24"/>
          <w:szCs w:val="24"/>
        </w:rPr>
        <w:tab/>
      </w:r>
      <w:r>
        <w:rPr>
          <w:sz w:val="24"/>
          <w:szCs w:val="24"/>
        </w:rPr>
        <w:tab/>
        <w:t xml:space="preserve">  25</w:t>
      </w:r>
    </w:p>
    <w:p w:rsidR="00777E1E" w:rsidRDefault="00777E1E">
      <w:pPr>
        <w:widowControl/>
        <w:rPr>
          <w:sz w:val="24"/>
          <w:szCs w:val="24"/>
        </w:rPr>
      </w:pPr>
      <w:r>
        <w:rPr>
          <w:i/>
          <w:iCs/>
          <w:sz w:val="24"/>
          <w:szCs w:val="24"/>
        </w:rPr>
        <w:tab/>
      </w:r>
      <w:r>
        <w:rPr>
          <w:i/>
          <w:iCs/>
          <w:sz w:val="24"/>
          <w:szCs w:val="24"/>
        </w:rPr>
        <w:tab/>
        <w:t>Self Reflexive strategies as signifiers of authenticity</w:t>
      </w:r>
      <w:r>
        <w:rPr>
          <w:sz w:val="24"/>
          <w:szCs w:val="24"/>
        </w:rPr>
        <w:tab/>
      </w:r>
      <w:r>
        <w:rPr>
          <w:sz w:val="24"/>
          <w:szCs w:val="24"/>
        </w:rPr>
        <w:tab/>
      </w:r>
      <w:r>
        <w:rPr>
          <w:sz w:val="24"/>
          <w:szCs w:val="24"/>
        </w:rPr>
        <w:tab/>
        <w:t xml:space="preserve">  26</w:t>
      </w:r>
    </w:p>
    <w:p w:rsidR="00777E1E" w:rsidRDefault="00777E1E">
      <w:pPr>
        <w:widowControl/>
        <w:rPr>
          <w:sz w:val="24"/>
          <w:szCs w:val="24"/>
          <w:u w:val="single"/>
        </w:rPr>
      </w:pPr>
      <w:r>
        <w:rPr>
          <w:sz w:val="24"/>
          <w:szCs w:val="24"/>
        </w:rPr>
        <w:tab/>
      </w:r>
      <w:r>
        <w:rPr>
          <w:sz w:val="24"/>
          <w:szCs w:val="24"/>
          <w:u w:val="single"/>
        </w:rPr>
        <w:t xml:space="preserve">Audiences’ sensitivity to production codes of authenticity, </w:t>
      </w:r>
    </w:p>
    <w:p w:rsidR="00777E1E" w:rsidRDefault="00777E1E">
      <w:pPr>
        <w:widowControl/>
        <w:rPr>
          <w:sz w:val="24"/>
          <w:szCs w:val="24"/>
        </w:rPr>
      </w:pPr>
      <w:r>
        <w:rPr>
          <w:sz w:val="24"/>
          <w:szCs w:val="24"/>
        </w:rPr>
        <w:tab/>
      </w:r>
      <w:r>
        <w:rPr>
          <w:sz w:val="24"/>
          <w:szCs w:val="24"/>
          <w:u w:val="single"/>
        </w:rPr>
        <w:t>realism, and credibility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30</w:t>
      </w:r>
    </w:p>
    <w:p w:rsidR="00777E1E" w:rsidRDefault="00777E1E">
      <w:pPr>
        <w:widowControl/>
        <w:rPr>
          <w:sz w:val="24"/>
          <w:szCs w:val="24"/>
        </w:rPr>
      </w:pPr>
      <w:r>
        <w:rPr>
          <w:sz w:val="24"/>
          <w:szCs w:val="24"/>
        </w:rPr>
        <w:tab/>
      </w:r>
      <w:r>
        <w:rPr>
          <w:sz w:val="24"/>
          <w:szCs w:val="24"/>
          <w:u w:val="single"/>
        </w:rPr>
        <w:t>Audiences’ proclivity to personify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33</w:t>
      </w:r>
    </w:p>
    <w:p w:rsidR="00777E1E" w:rsidRDefault="00777E1E">
      <w:pPr>
        <w:widowControl/>
        <w:rPr>
          <w:i/>
          <w:iCs/>
          <w:sz w:val="24"/>
          <w:szCs w:val="24"/>
        </w:rPr>
      </w:pPr>
      <w:r>
        <w:rPr>
          <w:i/>
          <w:iCs/>
          <w:sz w:val="24"/>
          <w:szCs w:val="24"/>
        </w:rPr>
        <w:tab/>
      </w:r>
      <w:r>
        <w:rPr>
          <w:i/>
          <w:iCs/>
          <w:sz w:val="24"/>
          <w:szCs w:val="24"/>
        </w:rPr>
        <w:tab/>
        <w:t>The proclivity to stereotype and anthropomorphize</w:t>
      </w:r>
      <w:r>
        <w:rPr>
          <w:sz w:val="24"/>
          <w:szCs w:val="24"/>
        </w:rPr>
        <w:tab/>
      </w:r>
      <w:r>
        <w:rPr>
          <w:sz w:val="24"/>
          <w:szCs w:val="24"/>
        </w:rPr>
        <w:tab/>
      </w:r>
      <w:r>
        <w:rPr>
          <w:sz w:val="24"/>
          <w:szCs w:val="24"/>
        </w:rPr>
        <w:tab/>
        <w:t xml:space="preserve">  33</w:t>
      </w:r>
    </w:p>
    <w:p w:rsidR="00777E1E" w:rsidRDefault="00777E1E">
      <w:pPr>
        <w:widowControl/>
        <w:rPr>
          <w:sz w:val="24"/>
          <w:szCs w:val="24"/>
        </w:rPr>
      </w:pPr>
      <w:r>
        <w:rPr>
          <w:i/>
          <w:iCs/>
          <w:sz w:val="24"/>
          <w:szCs w:val="24"/>
        </w:rPr>
        <w:tab/>
      </w:r>
      <w:r>
        <w:rPr>
          <w:i/>
          <w:iCs/>
          <w:sz w:val="24"/>
          <w:szCs w:val="24"/>
        </w:rPr>
        <w:tab/>
        <w:t>Audiences’ desire to deal with people in a new media context</w:t>
      </w:r>
      <w:r>
        <w:rPr>
          <w:sz w:val="24"/>
          <w:szCs w:val="24"/>
        </w:rPr>
        <w:tab/>
        <w:t xml:space="preserve">  34</w:t>
      </w:r>
    </w:p>
    <w:p w:rsidR="00777E1E" w:rsidRDefault="00777E1E">
      <w:pPr>
        <w:widowControl/>
        <w:rPr>
          <w:sz w:val="24"/>
          <w:szCs w:val="24"/>
        </w:rPr>
      </w:pPr>
      <w:r>
        <w:rPr>
          <w:i/>
          <w:iCs/>
          <w:sz w:val="24"/>
          <w:szCs w:val="24"/>
        </w:rPr>
        <w:tab/>
      </w:r>
      <w:r>
        <w:rPr>
          <w:i/>
          <w:iCs/>
          <w:sz w:val="24"/>
          <w:szCs w:val="24"/>
        </w:rPr>
        <w:tab/>
        <w:t>The pleasure of the text for amateur semiologists</w:t>
      </w:r>
      <w:r>
        <w:rPr>
          <w:sz w:val="24"/>
          <w:szCs w:val="24"/>
        </w:rPr>
        <w:tab/>
      </w:r>
      <w:r>
        <w:rPr>
          <w:sz w:val="24"/>
          <w:szCs w:val="24"/>
        </w:rPr>
        <w:tab/>
      </w:r>
      <w:r>
        <w:rPr>
          <w:sz w:val="24"/>
          <w:szCs w:val="24"/>
        </w:rPr>
        <w:tab/>
        <w:t xml:space="preserve">  36</w:t>
      </w:r>
    </w:p>
    <w:p w:rsidR="00777E1E" w:rsidRDefault="00777E1E">
      <w:pPr>
        <w:widowControl/>
        <w:ind w:left="720" w:hanging="720"/>
        <w:rPr>
          <w:sz w:val="24"/>
          <w:szCs w:val="24"/>
        </w:rPr>
      </w:pPr>
      <w:r>
        <w:rPr>
          <w:sz w:val="24"/>
          <w:szCs w:val="24"/>
        </w:rPr>
        <w:tab/>
      </w:r>
      <w:r>
        <w:rPr>
          <w:sz w:val="24"/>
          <w:szCs w:val="24"/>
          <w:u w:val="single"/>
        </w:rPr>
        <w:t>Summary and application based on an extension of Leiss Kline and Jhally’s model of elemental codes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39</w:t>
      </w:r>
    </w:p>
    <w:p w:rsidR="00777E1E" w:rsidRDefault="00777E1E">
      <w:pPr>
        <w:widowControl/>
        <w:rPr>
          <w:i/>
          <w:iCs/>
          <w:sz w:val="24"/>
          <w:szCs w:val="24"/>
        </w:rPr>
      </w:pPr>
      <w:r>
        <w:rPr>
          <w:i/>
          <w:iCs/>
          <w:sz w:val="24"/>
          <w:szCs w:val="24"/>
        </w:rPr>
        <w:tab/>
      </w:r>
      <w:r>
        <w:rPr>
          <w:i/>
          <w:iCs/>
          <w:sz w:val="24"/>
          <w:szCs w:val="24"/>
        </w:rPr>
        <w:tab/>
        <w:t xml:space="preserve">An example of how the new elemental codes can work together </w:t>
      </w:r>
    </w:p>
    <w:p w:rsidR="00777E1E" w:rsidRDefault="00777E1E">
      <w:pPr>
        <w:widowControl/>
        <w:rPr>
          <w:sz w:val="24"/>
          <w:szCs w:val="24"/>
        </w:rPr>
      </w:pPr>
      <w:r>
        <w:rPr>
          <w:i/>
          <w:iCs/>
          <w:sz w:val="24"/>
          <w:szCs w:val="24"/>
        </w:rPr>
        <w:tab/>
      </w:r>
      <w:r>
        <w:rPr>
          <w:i/>
          <w:iCs/>
          <w:sz w:val="24"/>
          <w:szCs w:val="24"/>
        </w:rPr>
        <w:tab/>
        <w:t>in the Saturn 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43</w:t>
      </w:r>
    </w:p>
    <w:p w:rsidR="00777E1E" w:rsidRDefault="00777E1E">
      <w:pPr>
        <w:pStyle w:val="Header"/>
        <w:widowControl/>
        <w:tabs>
          <w:tab w:val="clear" w:pos="4320"/>
          <w:tab w:val="clear" w:pos="8640"/>
        </w:tabs>
        <w:rPr>
          <w:sz w:val="18"/>
          <w:szCs w:val="18"/>
        </w:rPr>
      </w:pPr>
    </w:p>
    <w:p w:rsidR="00777E1E" w:rsidRDefault="00777E1E">
      <w:pPr>
        <w:widowControl/>
        <w:rPr>
          <w:i/>
          <w:iCs/>
          <w:sz w:val="24"/>
          <w:szCs w:val="24"/>
        </w:rPr>
      </w:pPr>
      <w:r>
        <w:rPr>
          <w:sz w:val="24"/>
          <w:szCs w:val="24"/>
        </w:rPr>
        <w:t>4.</w:t>
      </w:r>
      <w:r>
        <w:rPr>
          <w:sz w:val="24"/>
          <w:szCs w:val="24"/>
        </w:rPr>
        <w:tab/>
        <w:t>CRITICAL ISSUES SURROUNDING PERSONA ADVERTISING</w:t>
      </w:r>
      <w:r>
        <w:rPr>
          <w:sz w:val="24"/>
          <w:szCs w:val="24"/>
        </w:rPr>
        <w:tab/>
        <w:t xml:space="preserve">   45</w:t>
      </w:r>
    </w:p>
    <w:p w:rsidR="00777E1E" w:rsidRDefault="00777E1E">
      <w:pPr>
        <w:widowControl/>
        <w:rPr>
          <w:sz w:val="24"/>
          <w:szCs w:val="24"/>
        </w:rPr>
      </w:pPr>
      <w:r>
        <w:rPr>
          <w:sz w:val="24"/>
          <w:szCs w:val="24"/>
        </w:rPr>
        <w:tab/>
      </w:r>
      <w:r>
        <w:rPr>
          <w:sz w:val="24"/>
          <w:szCs w:val="24"/>
          <w:u w:val="single"/>
        </w:rPr>
        <w:t>Persona advertising works to suppress and sidetrack critical discourse</w:t>
      </w:r>
      <w:r>
        <w:rPr>
          <w:sz w:val="24"/>
          <w:szCs w:val="24"/>
        </w:rPr>
        <w:tab/>
        <w:t xml:space="preserve">   45</w:t>
      </w:r>
    </w:p>
    <w:p w:rsidR="00777E1E" w:rsidRDefault="00777E1E">
      <w:pPr>
        <w:widowControl/>
        <w:rPr>
          <w:sz w:val="24"/>
          <w:szCs w:val="24"/>
        </w:rPr>
      </w:pPr>
      <w:r>
        <w:rPr>
          <w:sz w:val="24"/>
          <w:szCs w:val="24"/>
        </w:rPr>
        <w:tab/>
      </w:r>
      <w:r>
        <w:rPr>
          <w:sz w:val="24"/>
          <w:szCs w:val="24"/>
          <w:u w:val="single"/>
        </w:rPr>
        <w:t>Persona advertising works to legitimate corporate power in the social realm</w:t>
      </w:r>
      <w:r>
        <w:rPr>
          <w:sz w:val="24"/>
          <w:szCs w:val="24"/>
        </w:rPr>
        <w:t xml:space="preserve">  46</w:t>
      </w:r>
    </w:p>
    <w:p w:rsidR="00777E1E" w:rsidRDefault="00777E1E">
      <w:pPr>
        <w:widowControl/>
        <w:rPr>
          <w:sz w:val="24"/>
          <w:szCs w:val="24"/>
          <w:u w:val="single"/>
        </w:rPr>
      </w:pPr>
      <w:r>
        <w:rPr>
          <w:sz w:val="24"/>
          <w:szCs w:val="24"/>
        </w:rPr>
        <w:tab/>
      </w:r>
      <w:r>
        <w:rPr>
          <w:sz w:val="24"/>
          <w:szCs w:val="24"/>
          <w:u w:val="single"/>
        </w:rPr>
        <w:t>Persona advertising works to weaken democracy</w:t>
      </w:r>
      <w:r>
        <w:rPr>
          <w:sz w:val="24"/>
          <w:szCs w:val="24"/>
        </w:rPr>
        <w:tab/>
      </w:r>
      <w:r>
        <w:rPr>
          <w:sz w:val="24"/>
          <w:szCs w:val="24"/>
        </w:rPr>
        <w:tab/>
      </w:r>
      <w:r>
        <w:rPr>
          <w:sz w:val="24"/>
          <w:szCs w:val="24"/>
        </w:rPr>
        <w:tab/>
      </w:r>
      <w:r>
        <w:rPr>
          <w:sz w:val="24"/>
          <w:szCs w:val="24"/>
        </w:rPr>
        <w:tab/>
        <w:t xml:space="preserve">   48</w:t>
      </w:r>
    </w:p>
    <w:p w:rsidR="00777E1E" w:rsidRDefault="00777E1E">
      <w:pPr>
        <w:pStyle w:val="Header"/>
        <w:widowControl/>
        <w:tabs>
          <w:tab w:val="clear" w:pos="4320"/>
          <w:tab w:val="clear" w:pos="8640"/>
        </w:tabs>
        <w:rPr>
          <w:sz w:val="18"/>
          <w:szCs w:val="18"/>
        </w:rPr>
      </w:pPr>
    </w:p>
    <w:p w:rsidR="00777E1E" w:rsidRDefault="00777E1E">
      <w:pPr>
        <w:widowControl/>
        <w:numPr>
          <w:ilvl w:val="0"/>
          <w:numId w:val="1"/>
        </w:numPr>
        <w:rPr>
          <w:sz w:val="24"/>
          <w:szCs w:val="24"/>
        </w:rPr>
      </w:pPr>
      <w:r>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51</w:t>
      </w:r>
    </w:p>
    <w:p w:rsidR="00777E1E" w:rsidRDefault="00777E1E">
      <w:pPr>
        <w:pStyle w:val="Header"/>
        <w:widowControl/>
        <w:tabs>
          <w:tab w:val="clear" w:pos="4320"/>
          <w:tab w:val="clear" w:pos="8640"/>
        </w:tabs>
        <w:rPr>
          <w:sz w:val="18"/>
          <w:szCs w:val="18"/>
        </w:rPr>
      </w:pPr>
    </w:p>
    <w:p w:rsidR="00777E1E" w:rsidRDefault="00777E1E">
      <w:pPr>
        <w:widowControl/>
        <w:rPr>
          <w:sz w:val="24"/>
          <w:szCs w:val="24"/>
        </w:rPr>
      </w:pPr>
      <w:r>
        <w:rPr>
          <w:sz w:val="24"/>
          <w:szCs w:val="24"/>
        </w:rPr>
        <w:t>6.</w:t>
      </w:r>
      <w:r>
        <w:rPr>
          <w:sz w:val="24"/>
          <w:szCs w:val="24"/>
        </w:rPr>
        <w:tab/>
        <w:t>BIBLIOGRAPHY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53</w:t>
      </w:r>
    </w:p>
    <w:p w:rsidR="00777E1E" w:rsidRDefault="00777E1E">
      <w:pPr>
        <w:widowControl/>
        <w:rPr>
          <w:sz w:val="24"/>
          <w:szCs w:val="24"/>
        </w:rPr>
      </w:pPr>
      <w:r>
        <w:rPr>
          <w:sz w:val="24"/>
          <w:szCs w:val="24"/>
        </w:rPr>
        <w:tab/>
        <w:t>ELECTRONIC 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57</w:t>
      </w:r>
    </w:p>
    <w:p w:rsidR="00777E1E" w:rsidRDefault="00777E1E">
      <w:pPr>
        <w:widowControl/>
        <w:rPr>
          <w:sz w:val="24"/>
          <w:szCs w:val="24"/>
        </w:rPr>
      </w:pPr>
      <w:r>
        <w:rPr>
          <w:sz w:val="24"/>
          <w:szCs w:val="24"/>
        </w:rPr>
        <w:br w:type="page"/>
      </w:r>
      <w:r>
        <w:rPr>
          <w:sz w:val="24"/>
          <w:szCs w:val="24"/>
        </w:rPr>
        <w:lastRenderedPageBreak/>
        <w:t>LIST OF TABLES AND FIGURES</w:t>
      </w:r>
    </w:p>
    <w:p w:rsidR="00777E1E" w:rsidRDefault="00777E1E">
      <w:pPr>
        <w:widowControl/>
        <w:rPr>
          <w:sz w:val="24"/>
          <w:szCs w:val="24"/>
        </w:rPr>
      </w:pPr>
    </w:p>
    <w:p w:rsidR="00777E1E" w:rsidRDefault="00777E1E">
      <w:pPr>
        <w:rPr>
          <w:sz w:val="24"/>
          <w:szCs w:val="24"/>
        </w:rPr>
      </w:pPr>
      <w:r>
        <w:rPr>
          <w:sz w:val="24"/>
          <w:szCs w:val="24"/>
        </w:rPr>
        <w:t>Figure 1: Fetishization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16</w:t>
      </w:r>
    </w:p>
    <w:p w:rsidR="00777E1E" w:rsidRDefault="00777E1E">
      <w:pPr>
        <w:rPr>
          <w:sz w:val="24"/>
          <w:szCs w:val="24"/>
        </w:rPr>
      </w:pPr>
    </w:p>
    <w:p w:rsidR="00777E1E" w:rsidRDefault="00777E1E">
      <w:pPr>
        <w:pStyle w:val="Heading4"/>
      </w:pPr>
      <w:r>
        <w:t>Table 1: Evolution of Cultural Frames  (extension of Leiss Kline and Jhally’s</w:t>
      </w:r>
      <w:r>
        <w:tab/>
        <w:t xml:space="preserve">   18</w:t>
      </w:r>
    </w:p>
    <w:p w:rsidR="00777E1E" w:rsidRDefault="00777E1E">
      <w:pPr>
        <w:pStyle w:val="Heading4"/>
        <w:ind w:left="900"/>
      </w:pPr>
      <w:r>
        <w:t>model, p. 329)</w:t>
      </w:r>
      <w:r>
        <w:tab/>
      </w:r>
      <w:r>
        <w:tab/>
      </w:r>
      <w:r>
        <w:tab/>
      </w:r>
      <w:r>
        <w:tab/>
      </w:r>
      <w:r>
        <w:tab/>
      </w:r>
      <w:r>
        <w:tab/>
      </w:r>
      <w:r>
        <w:tab/>
      </w:r>
      <w:r>
        <w:tab/>
      </w:r>
      <w:r>
        <w:tab/>
      </w:r>
    </w:p>
    <w:p w:rsidR="00777E1E" w:rsidRDefault="00777E1E">
      <w:pPr>
        <w:rPr>
          <w:sz w:val="24"/>
          <w:szCs w:val="24"/>
        </w:rPr>
      </w:pPr>
    </w:p>
    <w:p w:rsidR="00777E1E" w:rsidRDefault="00777E1E">
      <w:pPr>
        <w:widowControl/>
        <w:rPr>
          <w:sz w:val="24"/>
          <w:szCs w:val="24"/>
        </w:rPr>
      </w:pPr>
      <w:r>
        <w:rPr>
          <w:sz w:val="24"/>
          <w:szCs w:val="24"/>
        </w:rPr>
        <w:t>Figure 2. Elemental Codes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rsidR="00777E1E" w:rsidRDefault="00777E1E">
      <w:pPr>
        <w:widowControl/>
        <w:rPr>
          <w:sz w:val="24"/>
          <w:szCs w:val="24"/>
        </w:rPr>
      </w:pPr>
    </w:p>
    <w:p w:rsidR="00777E1E" w:rsidRDefault="00777E1E">
      <w:pPr>
        <w:widowControl/>
        <w:rPr>
          <w:sz w:val="24"/>
          <w:szCs w:val="24"/>
        </w:rPr>
      </w:pPr>
    </w:p>
    <w:p w:rsidR="00777E1E" w:rsidRDefault="00777E1E">
      <w:pPr>
        <w:widowControl/>
        <w:rPr>
          <w:sz w:val="24"/>
          <w:szCs w:val="24"/>
        </w:rPr>
        <w:sectPr w:rsidR="00777E1E">
          <w:headerReference w:type="default" r:id="rId8"/>
          <w:type w:val="continuous"/>
          <w:pgSz w:w="12240" w:h="15840"/>
          <w:pgMar w:top="1440" w:right="1440" w:bottom="1296" w:left="1440" w:header="706" w:footer="706" w:gutter="0"/>
          <w:pgNumType w:fmt="lowerRoman" w:start="1"/>
          <w:cols w:space="709"/>
          <w:titlePg/>
        </w:sectPr>
      </w:pPr>
      <w:r>
        <w:rPr>
          <w:sz w:val="24"/>
          <w:szCs w:val="24"/>
        </w:rPr>
        <w:tab/>
      </w:r>
    </w:p>
    <w:p w:rsidR="00777E1E" w:rsidRDefault="00777E1E">
      <w:pPr>
        <w:widowControl/>
        <w:spacing w:line="480" w:lineRule="auto"/>
        <w:jc w:val="center"/>
        <w:rPr>
          <w:sz w:val="24"/>
          <w:szCs w:val="24"/>
        </w:rPr>
      </w:pPr>
      <w:r>
        <w:rPr>
          <w:sz w:val="24"/>
          <w:szCs w:val="24"/>
        </w:rPr>
        <w:lastRenderedPageBreak/>
        <w:t>1. INTRODUCTION</w:t>
      </w:r>
    </w:p>
    <w:p w:rsidR="00777E1E" w:rsidRDefault="00777E1E">
      <w:pPr>
        <w:widowControl/>
        <w:spacing w:line="480" w:lineRule="auto"/>
        <w:rPr>
          <w:sz w:val="24"/>
          <w:szCs w:val="24"/>
        </w:rPr>
      </w:pPr>
      <w:r>
        <w:rPr>
          <w:sz w:val="24"/>
          <w:szCs w:val="24"/>
        </w:rPr>
        <w:tab/>
        <w:t xml:space="preserve">This paper identifies and situates a new type of image advertising, coined “corporate persona advertising,” in contemporary critical theory.  The paper is organized into four main sections starting with the introduction which identifies the background to the study and defines the analytical question.  The second section presents the social-historical and theoretical developments upon which the argument for the development of persona advertising is constructed.  Analytical models developed by Leiss, Kline, and Jhally in </w:t>
      </w:r>
      <w:r>
        <w:rPr>
          <w:sz w:val="24"/>
          <w:szCs w:val="24"/>
          <w:u w:val="single"/>
        </w:rPr>
        <w:t>Social Communications in Advertising</w:t>
      </w:r>
      <w:r>
        <w:rPr>
          <w:sz w:val="24"/>
          <w:szCs w:val="24"/>
        </w:rPr>
        <w:t xml:space="preserve"> (1990) are summarized and extended in this section.  In the third section, mass media as the dominant form of cultural communication in consumer society is examined in terms of its interaction with audiences and their susceptibility to persona appeals.  This interaction is the foundation upon which corporate persona advertising is built.  The paper concludes with a discussion of critical social issues specifically associated with persona advertising strategies.  Throughout the paper, examples from contemporary advertising have been used as case studies.</w:t>
      </w:r>
    </w:p>
    <w:p w:rsidR="00777E1E" w:rsidRDefault="00777E1E">
      <w:pPr>
        <w:widowControl/>
        <w:spacing w:line="480" w:lineRule="auto"/>
        <w:rPr>
          <w:sz w:val="24"/>
          <w:szCs w:val="24"/>
          <w:u w:val="single"/>
        </w:rPr>
      </w:pPr>
    </w:p>
    <w:p w:rsidR="00777E1E" w:rsidRDefault="00777E1E">
      <w:pPr>
        <w:widowControl/>
        <w:spacing w:line="480" w:lineRule="auto"/>
        <w:jc w:val="center"/>
        <w:rPr>
          <w:sz w:val="24"/>
          <w:szCs w:val="24"/>
        </w:rPr>
      </w:pPr>
      <w:r>
        <w:rPr>
          <w:sz w:val="24"/>
          <w:szCs w:val="24"/>
          <w:u w:val="single"/>
        </w:rPr>
        <w:t>Background of the study</w:t>
      </w:r>
    </w:p>
    <w:p w:rsidR="00777E1E" w:rsidRDefault="00777E1E">
      <w:pPr>
        <w:pStyle w:val="BodyText"/>
        <w:widowControl/>
        <w:spacing w:after="0"/>
        <w:rPr>
          <w:sz w:val="24"/>
          <w:szCs w:val="24"/>
        </w:rPr>
      </w:pPr>
      <w:r>
        <w:rPr>
          <w:sz w:val="24"/>
          <w:szCs w:val="24"/>
        </w:rPr>
        <w:tab/>
        <w:t xml:space="preserve">There are two primary areas of critical analytical theory surrounding commercialism that are specifically relevant to this study: studies in PR and image management, and studies of advertising.  While this paper does not include an exhaustive review of this literature, it will provide an overview of some positions in the theory that may help to situate the current study.  With respect to advertising, many authors agree with Sut Jhally that TV advertising “...is the most influential institution of socialization in modern society." (Jhally, 1987: 1)  In this context Ewen (1977) and McCracken (1990) discuss the social crisis of mass culture and point a critical finger at advertising’s role in this crisis.  They look at advertising and mass communications according to their role in the broader development of capitalism and its effects on the social, </w:t>
      </w:r>
      <w:r>
        <w:rPr>
          <w:sz w:val="24"/>
          <w:szCs w:val="24"/>
        </w:rPr>
        <w:lastRenderedPageBreak/>
        <w:t xml:space="preserve">political and economic structures (Harms, 1999).  Leiss et al. expand on these approaches and combine an analysis of communication forms and techniques that reveal both the socio-economic functions of advertising and the ways that ads reproduce the existing social system by shaping and influencing consumer perceptions and behavior. (Harms, 1999)  Other positions, particularly Marxist perspectives, situate advertising strategies within a model that views audiences as duped, controlled, persuaded, and manipulated.  Works such as Goffman’s </w:t>
      </w:r>
      <w:r>
        <w:rPr>
          <w:sz w:val="24"/>
          <w:szCs w:val="24"/>
          <w:u w:val="single"/>
        </w:rPr>
        <w:t>Gender Advertisements</w:t>
      </w:r>
      <w:r>
        <w:rPr>
          <w:sz w:val="24"/>
          <w:szCs w:val="24"/>
        </w:rPr>
        <w:t>, analyze advertising structures and content to uncover the ways in which naturalized beliefs (such as gender stereotypes) are supported and perpetuated.</w:t>
      </w:r>
    </w:p>
    <w:p w:rsidR="00777E1E" w:rsidRDefault="00777E1E">
      <w:pPr>
        <w:widowControl/>
        <w:spacing w:line="480" w:lineRule="auto"/>
        <w:rPr>
          <w:sz w:val="24"/>
          <w:szCs w:val="24"/>
        </w:rPr>
      </w:pPr>
      <w:r>
        <w:rPr>
          <w:sz w:val="24"/>
          <w:szCs w:val="24"/>
        </w:rPr>
        <w:tab/>
        <w:t>In analyzing the place of corporate PR in consumer culture, recent books by authors such as Stuart Ewen, Michael Jacobson, James Twitchell, and John Stauber graphically demonstrate how commercialism, primarily driven by big business PR campaigns, have infiltrated and saturated every area of modern day society and culture, even those previously considered sacred and off limits.  These authors discuss the detrimental effects of commercialism and PR propaganda on individuals, society, and the environment, and show how everything from religious holidays, classrooms and hospitals, public bathrooms and transportation, books and movies, to the bottom of golf holes and presidential inaugural parades have been infiltrated and co-opted for marketing purposes.</w:t>
      </w:r>
    </w:p>
    <w:p w:rsidR="00777E1E" w:rsidRDefault="00777E1E">
      <w:pPr>
        <w:widowControl/>
        <w:spacing w:line="480" w:lineRule="auto"/>
        <w:rPr>
          <w:sz w:val="24"/>
          <w:szCs w:val="24"/>
        </w:rPr>
      </w:pPr>
      <w:r>
        <w:rPr>
          <w:sz w:val="24"/>
          <w:szCs w:val="24"/>
        </w:rPr>
        <w:tab/>
        <w:t xml:space="preserve">This literature shines a probing light on the “dark side” of the corporate party line which says that commercialism and its promotion through advertising and other PR activities serve the public good by providing what consumers want and need: convenience, material comfort, information, education, entertainment, and freedom of choice.  From the corporate perspective, advertising, PR, and sponsorship dollars support free press, public and political institutions, grass roots activism, art and music, professional and amateur sports, radio, and TV.  But as these authors reveal, the dark side of commercialism advertising and corporate PR propaganda </w:t>
      </w:r>
      <w:r>
        <w:rPr>
          <w:sz w:val="24"/>
          <w:szCs w:val="24"/>
        </w:rPr>
        <w:lastRenderedPageBreak/>
        <w:t>machinery actually serve to hide destructive environmental and social practices; limit freedom of speech and democratic process; erode traditional values and morals and institutions; promote unhealthy and unsafe consumption and lifestyles; breed dissatisfaction within consumers as a way of life; encourage unreasonable expectations; and promote unsustainable expenditure of public and private resources in the quest for increased consumption.  Such arguments demonstrate that in reality, no matter how altruistic a corporation may like to portray itself, the bottom line is always still the bottom line, not the public good, and powerful corporate and political interests use every means at their considerable disposal, both legal and illegal, to protect their own interests.</w:t>
      </w:r>
    </w:p>
    <w:p w:rsidR="00777E1E" w:rsidRDefault="00777E1E">
      <w:pPr>
        <w:widowControl/>
        <w:spacing w:line="480" w:lineRule="auto"/>
        <w:rPr>
          <w:sz w:val="24"/>
          <w:szCs w:val="24"/>
        </w:rPr>
      </w:pPr>
      <w:r>
        <w:rPr>
          <w:sz w:val="24"/>
          <w:szCs w:val="24"/>
        </w:rPr>
        <w:tab/>
        <w:t>In this effort, big business wields a tremendously unfair advantage over private interests, public interest groups, small businesses, and even government.  As Stauber and others point out, individuals and true grassroots groups cannot possibly compete with large corporations and PR firms’ resources and activities. Huge corporate advertising dollars are used to control the content of papers, magazines, radio, and TV. “Raw money enables the PR industry to mobilize private detectives, attorneys, broadcast faxes, satellite feeds, sophisticated information systems and other expensive, high-tech resources to out-maneuver, overpower and outlast true citizen reformers.” (Stauber, 1995, p. 14)  Corporate power is used to sabotage any opposition to its interests through inequitable activities such as powerful lobbying, espionage, infiltration of activist groups, and even the creation and control of fronts for their own grass roots organizations that appear to represent public or civic interests.  This occurs at every level of private, public, and political activities.  However, within the PR propaganda machinery, all of this activity is either hidden, or is disguised and spun as benevolent participation in society, of which, big business is an active caring member.</w:t>
      </w:r>
    </w:p>
    <w:p w:rsidR="00777E1E" w:rsidRDefault="00777E1E">
      <w:pPr>
        <w:widowControl/>
        <w:spacing w:line="480" w:lineRule="auto"/>
        <w:rPr>
          <w:sz w:val="24"/>
          <w:szCs w:val="24"/>
        </w:rPr>
      </w:pPr>
      <w:r>
        <w:rPr>
          <w:sz w:val="24"/>
          <w:szCs w:val="24"/>
        </w:rPr>
        <w:lastRenderedPageBreak/>
        <w:tab/>
        <w:t xml:space="preserve">In his most recent book, </w:t>
      </w:r>
      <w:r>
        <w:rPr>
          <w:sz w:val="24"/>
          <w:szCs w:val="24"/>
          <w:u w:val="single"/>
        </w:rPr>
        <w:t>PR! A Social History of Spin</w:t>
      </w:r>
      <w:r>
        <w:rPr>
          <w:sz w:val="24"/>
          <w:szCs w:val="24"/>
        </w:rPr>
        <w:t xml:space="preserve">, Stuart Ewen traces the social history of corporate activities, with a focus on the PR activities that have again and again turned back the tide of public and political opposition.  In </w:t>
      </w:r>
      <w:r>
        <w:rPr>
          <w:sz w:val="24"/>
          <w:szCs w:val="24"/>
          <w:u w:val="single"/>
        </w:rPr>
        <w:t>Social Communication in Advertising</w:t>
      </w:r>
      <w:r>
        <w:rPr>
          <w:sz w:val="24"/>
          <w:szCs w:val="24"/>
        </w:rPr>
        <w:t>, Leiss et al. parallel this history with a focus on advertising’s power role in this battle.  However, as authors such as Goldman and Stauber have pointed out, corporate interests in the 90s are once again facing a growing crisis in their battle, based on the evolution of the very consumer culture they have, and are, creating.  Consumers are becoming media saturated, cynical, and alienated.  They have more and more access to information and are growing increasingly sensitive to environmental issues.  This paper will elaborate on this crisis and the strategies in advertising, specifically of persona advertising, that corporate interests are using to respond to and control this crisis.  This is the starting point of the paper.</w:t>
      </w:r>
    </w:p>
    <w:p w:rsidR="00777E1E" w:rsidRDefault="00777E1E">
      <w:pPr>
        <w:widowControl/>
        <w:spacing w:line="480" w:lineRule="auto"/>
        <w:rPr>
          <w:sz w:val="24"/>
          <w:szCs w:val="24"/>
        </w:rPr>
      </w:pPr>
      <w:r>
        <w:rPr>
          <w:sz w:val="24"/>
          <w:szCs w:val="24"/>
        </w:rPr>
        <w:tab/>
        <w:t>Although I found no clear delineation of persona advertising in the works referenced, there were numerous references to its agenda in image management practices in both critical theory and image management literature, and many parallels in other areas such as film and literary theory.  Borrowing a term from film theory, a critical question for this paper is, who is ‘the speaking subject’ in TV advertising and how is this subject constructed?  B. B. Stern applies a literary theory model to advertising presentations in which “the firm itself is the ultimate sender of messages -- the answer to the question, "Who says so?"“ (Stern, 1991)  She discusses the positioning of “the corporation itself as human and humane -- a sentient being, not a soulless thing ...a (quasi)-person rather than ...an impersonal collective.” (Stern 1991, p. 12)  This strategy is often employed in crisis management campaigns designed to humanize the company by hailing or appealing to individuals as an "I," or "we," rather than an "it."</w:t>
      </w:r>
      <w:r>
        <w:rPr>
          <w:rStyle w:val="FootnoteReference"/>
          <w:sz w:val="24"/>
          <w:szCs w:val="24"/>
        </w:rPr>
        <w:footnoteReference w:id="1"/>
      </w:r>
      <w:r>
        <w:rPr>
          <w:sz w:val="24"/>
          <w:szCs w:val="24"/>
        </w:rPr>
        <w:t xml:space="preserve">  It is hoped that the </w:t>
      </w:r>
      <w:r>
        <w:rPr>
          <w:sz w:val="24"/>
          <w:szCs w:val="24"/>
        </w:rPr>
        <w:lastRenderedPageBreak/>
        <w:t>ad will strike a human chord through the perception that the ad is a direct expression of the company’s persona and values, the company soul (Patti, 1985).  The company talks about itself rather than about the things it sells (Garbett, 1981).</w:t>
      </w:r>
    </w:p>
    <w:p w:rsidR="00777E1E" w:rsidRDefault="00777E1E">
      <w:pPr>
        <w:widowControl/>
        <w:spacing w:line="480" w:lineRule="auto"/>
        <w:rPr>
          <w:sz w:val="24"/>
          <w:szCs w:val="24"/>
        </w:rPr>
      </w:pPr>
      <w:r>
        <w:rPr>
          <w:sz w:val="24"/>
          <w:szCs w:val="24"/>
        </w:rPr>
        <w:tab/>
        <w:t>No matter what form a presenter takes, they are viewed “as the someone (Slatoff, 1970) needed to satisfy the assumption that only a human or humanized being can fulfill the obligations of communication.” (Stern, 1991, p. 11)  Much research has gone into the role of spokesperson in this communication, however, “since only about one-third of television ads and one-fourth of print ads ...make use of celebrity presenters, advertising’s "who" requires further examination as a conceptual as well as a physical entity.” (Stern, 1991, p. 9)  Stern cites Rossiter and Percy (1987) to indicate that this type of research has begun but is still lacking, especially in the area of “the structural form that determines the message (how).” (Stern, 1991, p. 9)</w:t>
      </w:r>
    </w:p>
    <w:p w:rsidR="00777E1E" w:rsidRDefault="00777E1E">
      <w:pPr>
        <w:widowControl/>
        <w:numPr>
          <w:ilvl w:val="12"/>
          <w:numId w:val="0"/>
        </w:numPr>
        <w:spacing w:line="480" w:lineRule="auto"/>
        <w:rPr>
          <w:sz w:val="24"/>
          <w:szCs w:val="24"/>
        </w:rPr>
      </w:pPr>
      <w:r>
        <w:rPr>
          <w:sz w:val="24"/>
          <w:szCs w:val="24"/>
        </w:rPr>
        <w:tab/>
        <w:t>Even though corporate image and identity advertising have been around a long time, consumer marketing research has spent very little attention on the perception of corporate persona.  Instead, most image research has centered on the investigation of perceived product and brand imagery and personality.  I assume that this has been due to the privileged position of products as the source of sales and profits and the relatively recent recognition of the need for pure persona advertising.  In the analysis of consumer perceptions of brand and product personality, commodities are perceived as taking on personal qualities and traits according to interpersonal codes reframed within the codes of advertising and other mass media.  But, as Stern has pointed out, just how audiences read corporate identity/image/persona in ads, as distinct from the product or brand identity/image/persona, remains to be investigated.</w:t>
      </w:r>
    </w:p>
    <w:p w:rsidR="00777E1E" w:rsidRDefault="00777E1E">
      <w:pPr>
        <w:widowControl/>
        <w:spacing w:line="480" w:lineRule="auto"/>
        <w:rPr>
          <w:sz w:val="24"/>
          <w:szCs w:val="24"/>
        </w:rPr>
      </w:pPr>
      <w:r>
        <w:rPr>
          <w:sz w:val="24"/>
          <w:szCs w:val="24"/>
        </w:rPr>
        <w:lastRenderedPageBreak/>
        <w:tab/>
        <w:t>The viewing and analysis of an ad as an identifier of a corporate persona is, of course, different than viewing and analyzing other humans in social situations; however, I propose that there are important parallels.  First of all, audiences judge ads according to the congruency of the ad’s accuracy in representing social and personal presentations and interactions (form, structure, ritual display, context, etc.) with the viewer’s expectations based on years of experience reading ads as advertisement.  Secondly, the way audiences read media production codes have parallels with the reading of outward human displays (for instance in dress and behavior) as identity clues or codes.</w:t>
      </w:r>
    </w:p>
    <w:p w:rsidR="00777E1E" w:rsidRDefault="00777E1E">
      <w:pPr>
        <w:widowControl/>
        <w:spacing w:line="480" w:lineRule="auto"/>
        <w:rPr>
          <w:sz w:val="24"/>
          <w:szCs w:val="24"/>
        </w:rPr>
      </w:pPr>
      <w:r>
        <w:rPr>
          <w:sz w:val="24"/>
          <w:szCs w:val="24"/>
        </w:rPr>
        <w:tab/>
        <w:t>According to Goldman (as discussed in this paper), with the advent of electronic technology and the widespread exposure of audiences to mass media such as TV and film, production executional elements have become integrated in the system of identity expressions and displays.  In the ad, identity expressions and displays correspond to, or are contained in, not only the presentation of the characters in the ad, but also the executional elements of the ad itself as a new media expression of the advertiser. Therefore, not only is the authenticity of the ad’s characters judged according to their outward displays, but the entire ad’s authenticity or realism is also judged in the context of its outward displays: the ad as artifact, as story, as social presentation, the executional elements, the production style, how it sets up the scene in terms of the social situation, the story, the behavior of the characters within that context, etc.  Therefore, the ad exemplifies the advertiser’s attempt to align itself with a particular group and as such images the advertiser’s identity as an authentic member of the target group, or if the execution is unsuccessful, as an outsider who is trying to convince the audience that the advertiser belongs.</w:t>
      </w:r>
    </w:p>
    <w:p w:rsidR="00777E1E" w:rsidRDefault="00777E1E">
      <w:pPr>
        <w:pStyle w:val="BodyText2"/>
      </w:pPr>
      <w:r>
        <w:tab/>
        <w:t xml:space="preserve">In situating persona advertising in the historical development of advertising, this essay relies heavily on Leiss Kline and Jhally’s analysis of the evolution of advertising from the 1900s to the 1980s.  This work was the primary source used to base and situate its arguments and it </w:t>
      </w:r>
      <w:r>
        <w:lastRenderedPageBreak/>
        <w:t>uses a number of the models they have developed.  However, because Leiss Kline and Jhally’s focus was print advertising, and because their analysis ended in the 80s, there was a need to extend and expand on these models in order to describe and situate the new developments in TV advertising strategies in the 90s and beyond.</w:t>
      </w:r>
    </w:p>
    <w:p w:rsidR="00777E1E" w:rsidRDefault="00777E1E">
      <w:pPr>
        <w:pStyle w:val="BodyText"/>
        <w:widowControl/>
        <w:spacing w:after="0"/>
        <w:rPr>
          <w:sz w:val="24"/>
          <w:szCs w:val="24"/>
        </w:rPr>
      </w:pPr>
    </w:p>
    <w:p w:rsidR="00777E1E" w:rsidRDefault="00777E1E">
      <w:pPr>
        <w:widowControl/>
        <w:spacing w:line="480" w:lineRule="auto"/>
        <w:jc w:val="center"/>
        <w:rPr>
          <w:sz w:val="24"/>
          <w:szCs w:val="24"/>
        </w:rPr>
      </w:pPr>
      <w:r>
        <w:rPr>
          <w:sz w:val="24"/>
          <w:szCs w:val="24"/>
          <w:u w:val="single"/>
        </w:rPr>
        <w:t>The scope of the study</w:t>
      </w:r>
    </w:p>
    <w:p w:rsidR="00777E1E" w:rsidRDefault="00777E1E">
      <w:pPr>
        <w:pStyle w:val="BodyText"/>
        <w:widowControl/>
        <w:spacing w:after="0"/>
        <w:rPr>
          <w:sz w:val="24"/>
          <w:szCs w:val="24"/>
        </w:rPr>
      </w:pPr>
      <w:r>
        <w:rPr>
          <w:sz w:val="24"/>
          <w:szCs w:val="24"/>
        </w:rPr>
        <w:tab/>
        <w:t>This study does not attempt to revisit or critique previous research and theoretical positions on advertising per se, but, instead, builds and expands on them in order to illuminate the recent development of persona advertising and situate it in this discourse as a small yet important subset of image advertising, which, in turn, is a small subset of PR and image management strategies.  As well, this paper does not attempt to critique the larger social, political, and environmental issues surrounding consumerism, PR, or advertising in general, but focuses on a critique of some of the most important issues surrounding persona advertising.  Although persona advertising strategies are evident in all types of advertising and PR management strategies, this paper pays special attention to self-reflexive TV advertising because of the clarity this type of advertising provides in identifying persona advertising strategies.  One of the reasons self-reflexive ads are so clear in this respect is because they are specifically and consciously target at alienated viewers (distrustful, unparticipatory, resistant, fed up) who have largely precipitated the trend.  The paper includes research from both the image management literature, including corporate marketing research, and academic research.</w:t>
      </w:r>
    </w:p>
    <w:p w:rsidR="00777E1E" w:rsidRDefault="00777E1E">
      <w:pPr>
        <w:pStyle w:val="BodyText"/>
        <w:widowControl/>
        <w:spacing w:after="0"/>
        <w:rPr>
          <w:sz w:val="24"/>
          <w:szCs w:val="24"/>
        </w:rPr>
      </w:pPr>
    </w:p>
    <w:p w:rsidR="00777E1E" w:rsidRDefault="00777E1E">
      <w:pPr>
        <w:pStyle w:val="BodyText"/>
        <w:widowControl/>
        <w:spacing w:after="0"/>
        <w:jc w:val="center"/>
        <w:rPr>
          <w:sz w:val="24"/>
          <w:szCs w:val="24"/>
        </w:rPr>
      </w:pPr>
      <w:r>
        <w:rPr>
          <w:sz w:val="24"/>
          <w:szCs w:val="24"/>
        </w:rPr>
        <w:t>2. THE DEVELOPMENT OF PERSONA ADVERTISING</w:t>
      </w:r>
    </w:p>
    <w:p w:rsidR="00777E1E" w:rsidRDefault="00777E1E">
      <w:pPr>
        <w:pStyle w:val="BodyText"/>
        <w:widowControl/>
        <w:spacing w:after="0"/>
        <w:jc w:val="center"/>
        <w:rPr>
          <w:sz w:val="24"/>
          <w:szCs w:val="24"/>
          <w:u w:val="single"/>
        </w:rPr>
      </w:pPr>
      <w:r>
        <w:rPr>
          <w:sz w:val="24"/>
          <w:szCs w:val="24"/>
          <w:u w:val="single"/>
        </w:rPr>
        <w:t>The development of image advertising and definition of terms</w:t>
      </w:r>
    </w:p>
    <w:p w:rsidR="00777E1E" w:rsidRDefault="00777E1E">
      <w:pPr>
        <w:pStyle w:val="BodyText"/>
        <w:widowControl/>
        <w:spacing w:after="0"/>
        <w:rPr>
          <w:sz w:val="24"/>
          <w:szCs w:val="24"/>
        </w:rPr>
      </w:pPr>
      <w:r>
        <w:rPr>
          <w:sz w:val="24"/>
          <w:szCs w:val="24"/>
        </w:rPr>
        <w:lastRenderedPageBreak/>
        <w:tab/>
        <w:t>Modern consumer and academic research has recognized the importance of the symbolic nature of consumption and consumption goods.  It is clear that purchase decisions often are not based on rational arguments or product functionality, but on emotional, symbolic or experiential associations and needs.  In</w:t>
      </w:r>
      <w:r>
        <w:rPr>
          <w:sz w:val="24"/>
          <w:szCs w:val="24"/>
          <w:u w:val="single"/>
        </w:rPr>
        <w:t xml:space="preserve"> Social Communication in Advertising</w:t>
      </w:r>
      <w:r>
        <w:rPr>
          <w:sz w:val="24"/>
          <w:szCs w:val="24"/>
        </w:rPr>
        <w:t xml:space="preserve"> Leiss, Kline, and Jhally (1990) have traced the historical development of advertising from the 1900s to the 1980s during which advertising shifted from a focus on product utility, logical arguments, and claims, to a growing emphasis on cultural associations of products and brands with images, personalities, and lifestyles, and to the increasing use of iconic imagery over verbal/textual elements and arguments.  The term “image advertising” is commonly used as a umbrella term to describe the new strategies.  Leiss et al. refer to “</w:t>
      </w:r>
      <w:r>
        <w:rPr>
          <w:sz w:val="24"/>
          <w:szCs w:val="24"/>
          <w:u w:val="single"/>
        </w:rPr>
        <w:t>imagistic modes</w:t>
      </w:r>
      <w:r>
        <w:rPr>
          <w:sz w:val="24"/>
          <w:szCs w:val="24"/>
        </w:rPr>
        <w:t xml:space="preserve"> of communication” as messages which use both verbal and pictorial elements as representations “of a vivid or graphic character, suggestive of some thing, idea, or concept.” (Leiss et al., p. 286)  They see ‘</w:t>
      </w:r>
      <w:r>
        <w:rPr>
          <w:sz w:val="24"/>
          <w:szCs w:val="24"/>
          <w:u w:val="single"/>
        </w:rPr>
        <w:t>iconic modes</w:t>
      </w:r>
      <w:r>
        <w:rPr>
          <w:sz w:val="24"/>
          <w:szCs w:val="24"/>
        </w:rPr>
        <w:t xml:space="preserve"> of communication’ as those that privilege visual elements over verbal/textual elements to represent significant cultural values.  The iconic mode is a subset of the imagistic mode. (Leiss et al., p. 286)  Among the reasons they give for the shift to imagistic modes in advertising is that iconic representation has been shown to have a relatively greater impact on decision making (p. 293), and is more quickly and easily (peripherally) processed than verbal/textual elements (p. 286).</w:t>
      </w:r>
    </w:p>
    <w:p w:rsidR="00777E1E" w:rsidRDefault="00777E1E">
      <w:pPr>
        <w:pStyle w:val="BodyText"/>
        <w:widowControl/>
        <w:spacing w:after="0"/>
        <w:rPr>
          <w:sz w:val="24"/>
          <w:szCs w:val="24"/>
        </w:rPr>
      </w:pPr>
      <w:r>
        <w:rPr>
          <w:sz w:val="24"/>
          <w:szCs w:val="24"/>
        </w:rPr>
        <w:tab/>
        <w:t xml:space="preserve">In advertising research literature, non-verbal/non-textual elements are commonly referred to as </w:t>
      </w:r>
      <w:r>
        <w:rPr>
          <w:b/>
          <w:bCs/>
          <w:sz w:val="24"/>
          <w:szCs w:val="24"/>
        </w:rPr>
        <w:t>executional elements</w:t>
      </w:r>
      <w:r>
        <w:rPr>
          <w:sz w:val="24"/>
          <w:szCs w:val="24"/>
        </w:rPr>
        <w:t>.  These elements are seen as functioning via audiences’ non-cognitive and non-rational interpretive or perceptual processes.</w:t>
      </w:r>
      <w:r>
        <w:rPr>
          <w:rStyle w:val="FootnoteReference"/>
          <w:sz w:val="24"/>
          <w:szCs w:val="24"/>
        </w:rPr>
        <w:footnoteReference w:id="2"/>
      </w:r>
      <w:r>
        <w:rPr>
          <w:sz w:val="24"/>
          <w:szCs w:val="24"/>
        </w:rPr>
        <w:t xml:space="preserve">  Executional elements have become so highly regarded that some TV advertisements - particularly ads for certain products aimed at youth markets and alienated viewers - use them to the exclusion of any verbal/textual </w:t>
      </w:r>
      <w:r>
        <w:rPr>
          <w:sz w:val="24"/>
          <w:szCs w:val="24"/>
        </w:rPr>
        <w:lastRenderedPageBreak/>
        <w:t>elements.  Beer, clothes, perfumes/colognes, and soft drink ads are obvious examples.  To those looking for rational linear arguments, facts, or information, these commercials would probably be most frustrating, but for those raised in a postmodern</w:t>
      </w:r>
      <w:r>
        <w:rPr>
          <w:rStyle w:val="FootnoteReference"/>
          <w:sz w:val="24"/>
          <w:szCs w:val="24"/>
        </w:rPr>
        <w:footnoteReference w:id="3"/>
      </w:r>
      <w:r>
        <w:rPr>
          <w:sz w:val="24"/>
          <w:szCs w:val="24"/>
        </w:rPr>
        <w:t xml:space="preserve"> media environment the message is easily assimilated, though not necessarily consciously.</w:t>
      </w:r>
      <w:r>
        <w:rPr>
          <w:rStyle w:val="FootnoteReference"/>
          <w:sz w:val="24"/>
          <w:szCs w:val="24"/>
        </w:rPr>
        <w:footnoteReference w:id="4"/>
      </w:r>
    </w:p>
    <w:p w:rsidR="00777E1E" w:rsidRDefault="00777E1E">
      <w:pPr>
        <w:widowControl/>
        <w:spacing w:line="480" w:lineRule="auto"/>
        <w:rPr>
          <w:sz w:val="24"/>
          <w:szCs w:val="24"/>
        </w:rPr>
      </w:pPr>
      <w:r>
        <w:rPr>
          <w:sz w:val="24"/>
          <w:szCs w:val="24"/>
        </w:rPr>
        <w:tab/>
        <w:t>Image advertising grew in importance and use during the 80s, especially with the advent of ‘Green’ advertising, reaching a high watermark with the 1989 Nissan Infinity campaign in which there was no product mentioned at all (Goldman, 1996, p. 26, 77).</w:t>
      </w:r>
    </w:p>
    <w:p w:rsidR="00777E1E" w:rsidRDefault="00777E1E">
      <w:pPr>
        <w:widowControl/>
        <w:spacing w:line="480" w:lineRule="auto"/>
        <w:rPr>
          <w:sz w:val="24"/>
          <w:szCs w:val="24"/>
        </w:rPr>
      </w:pPr>
      <w:r>
        <w:rPr>
          <w:sz w:val="24"/>
          <w:szCs w:val="24"/>
        </w:rPr>
        <w:t xml:space="preserve"> However, distrust by advertisers in the effectiveness of pure iconic strategies was also growing during the late 80s (revealing a growing division between the corporation as the advertiser and the agency as creatives) and there was a movement away from pure image/iconic advertising by many corporations, although not a complete abandonment.  In the economically depressed era of the late 80s and early 90s in the U.S., some companies abandoned image strategies altogether and chose instead to return to a focus on product value (quality and price), while others chose hybrid image-product ads.</w:t>
      </w:r>
      <w:r>
        <w:t xml:space="preserve">  </w:t>
      </w:r>
      <w:r>
        <w:rPr>
          <w:sz w:val="24"/>
          <w:szCs w:val="24"/>
        </w:rPr>
        <w:t xml:space="preserve">One reason for the mistrust and movement away from pure image/iconic strategies is based on the confusion (still prevalent today) surrounding what was being imaged. The prevalent belief among advertisers/agencies was that the product image was the goal in this type of advertising.  In this context pure image/iconic strategies that did not mention or show the product at all seemed to lack any pragmatic function, i.e., did not directly promote consumption of the product.  I would suggest that this type of pure image/iconic </w:t>
      </w:r>
      <w:r>
        <w:rPr>
          <w:sz w:val="24"/>
          <w:szCs w:val="24"/>
        </w:rPr>
        <w:lastRenderedPageBreak/>
        <w:t>strategy really only makes sense if the goal is the imaging of the advertiser itself rather than the product, as some advertisers have recognized.  Hybrid-product advertising then can combine product attributes with product imagery, or product attributes with corporate imagery, or both product and corporate imagery.  Pure image/iconic strategies that do not mention the product at all have, for all intents and purposes, been abandoned.</w:t>
      </w:r>
    </w:p>
    <w:p w:rsidR="00777E1E" w:rsidRDefault="00777E1E">
      <w:pPr>
        <w:widowControl/>
        <w:spacing w:line="480" w:lineRule="auto"/>
        <w:rPr>
          <w:sz w:val="24"/>
          <w:szCs w:val="24"/>
        </w:rPr>
      </w:pPr>
      <w:r>
        <w:rPr>
          <w:sz w:val="24"/>
          <w:szCs w:val="24"/>
        </w:rPr>
        <w:tab/>
        <w:t>From its inception, image advertising has been used to differentiate products, brands, and the corporation itself.  However, with increased media literacy, and communications technologies such as the internet creating an ever more aware and informed public, there has been a new wave of image management activities in the corporate PR world during the mid to late 90s, especially as it relates to the crisis management of debacles such as the Exxon Valdez oil spill.  Current corporate image advertising</w:t>
      </w:r>
      <w:r>
        <w:rPr>
          <w:rStyle w:val="FootnoteReference"/>
          <w:sz w:val="24"/>
          <w:szCs w:val="24"/>
        </w:rPr>
        <w:footnoteReference w:id="5"/>
      </w:r>
      <w:r>
        <w:rPr>
          <w:sz w:val="24"/>
          <w:szCs w:val="24"/>
        </w:rPr>
        <w:t xml:space="preserve"> has evolved as part of this larger PR agenda designed to create an environment that promotes and sustains positive perceptions of corporations and their activities.</w:t>
      </w:r>
    </w:p>
    <w:p w:rsidR="00777E1E" w:rsidRDefault="00777E1E">
      <w:pPr>
        <w:widowControl/>
        <w:spacing w:line="480" w:lineRule="auto"/>
        <w:rPr>
          <w:sz w:val="24"/>
          <w:szCs w:val="24"/>
        </w:rPr>
      </w:pPr>
    </w:p>
    <w:p w:rsidR="00777E1E" w:rsidRDefault="00777E1E">
      <w:pPr>
        <w:widowControl/>
        <w:spacing w:line="480" w:lineRule="auto"/>
        <w:jc w:val="center"/>
        <w:rPr>
          <w:sz w:val="24"/>
          <w:szCs w:val="24"/>
          <w:u w:val="single"/>
        </w:rPr>
      </w:pPr>
      <w:r>
        <w:rPr>
          <w:sz w:val="24"/>
          <w:szCs w:val="24"/>
          <w:u w:val="single"/>
        </w:rPr>
        <w:t>The development of corporate persona advertising</w:t>
      </w:r>
    </w:p>
    <w:p w:rsidR="00777E1E" w:rsidRDefault="00777E1E">
      <w:pPr>
        <w:widowControl/>
        <w:spacing w:line="480" w:lineRule="auto"/>
        <w:rPr>
          <w:sz w:val="24"/>
          <w:szCs w:val="24"/>
        </w:rPr>
      </w:pPr>
      <w:r>
        <w:rPr>
          <w:sz w:val="24"/>
          <w:szCs w:val="24"/>
        </w:rPr>
        <w:tab/>
        <w:t>For the purposes of this paper, I want to expand on a number of Leiss Kline and Jhally’s concepts, starting with an expansion on their use of “iconic modes of communication” and suggest a new a subset of image ads that I will refer to as “</w:t>
      </w:r>
      <w:r>
        <w:rPr>
          <w:sz w:val="24"/>
          <w:szCs w:val="24"/>
          <w:u w:val="single"/>
        </w:rPr>
        <w:t>corporate persona advertising</w:t>
      </w:r>
      <w:r>
        <w:rPr>
          <w:sz w:val="24"/>
          <w:szCs w:val="24"/>
        </w:rPr>
        <w:t>.” I will start by defining ‘persona advertising’ and discussing its development.  I will then situate persona advertising within Leiss Kline and Jhally’s models of fetishization and cultural frames.</w:t>
      </w:r>
    </w:p>
    <w:p w:rsidR="00777E1E" w:rsidRDefault="00777E1E">
      <w:pPr>
        <w:widowControl/>
        <w:spacing w:line="480" w:lineRule="auto"/>
        <w:rPr>
          <w:sz w:val="24"/>
          <w:szCs w:val="24"/>
        </w:rPr>
      </w:pPr>
    </w:p>
    <w:p w:rsidR="00777E1E" w:rsidRDefault="00777E1E">
      <w:pPr>
        <w:widowControl/>
        <w:spacing w:line="480" w:lineRule="auto"/>
        <w:rPr>
          <w:b/>
          <w:bCs/>
          <w:i/>
          <w:iCs/>
          <w:sz w:val="24"/>
          <w:szCs w:val="24"/>
        </w:rPr>
      </w:pPr>
      <w:r>
        <w:rPr>
          <w:i/>
          <w:iCs/>
          <w:sz w:val="24"/>
          <w:szCs w:val="24"/>
        </w:rPr>
        <w:t>Extended definition of iconic modes of communication</w:t>
      </w:r>
    </w:p>
    <w:p w:rsidR="00777E1E" w:rsidRDefault="00777E1E">
      <w:pPr>
        <w:widowControl/>
        <w:spacing w:line="480" w:lineRule="auto"/>
        <w:rPr>
          <w:sz w:val="24"/>
          <w:szCs w:val="24"/>
        </w:rPr>
      </w:pPr>
      <w:r>
        <w:rPr>
          <w:sz w:val="24"/>
          <w:szCs w:val="24"/>
        </w:rPr>
        <w:tab/>
        <w:t xml:space="preserve">A defining element of image advertising is the use of  “iconic modes of communication.” Leiss et al. use this term to refer to visual/pictorial elements employed to create imagistic associations without using overt textual or rhetorical messages, arguments, or claims.  I believe this use of the term does not adequately elucidate modern advertising strategies, particularly TV advertising, which employ a vast array of </w:t>
      </w:r>
    </w:p>
    <w:p w:rsidR="00777E1E" w:rsidRDefault="00777E1E">
      <w:pPr>
        <w:widowControl/>
        <w:spacing w:line="480" w:lineRule="auto"/>
        <w:rPr>
          <w:sz w:val="24"/>
          <w:szCs w:val="24"/>
        </w:rPr>
      </w:pPr>
      <w:r>
        <w:rPr>
          <w:sz w:val="24"/>
          <w:szCs w:val="24"/>
        </w:rPr>
        <w:t xml:space="preserve">executional production elements and their symbolism, rather than just visual/pictorial.  In image advertising, these executional elements include all sound elements such as sound effects, music and verbal sound objects, as well as production techniques and style.  The </w:t>
      </w:r>
    </w:p>
    <w:p w:rsidR="00777E1E" w:rsidRDefault="00777E1E">
      <w:pPr>
        <w:widowControl/>
        <w:spacing w:line="480" w:lineRule="auto"/>
        <w:rPr>
          <w:sz w:val="24"/>
          <w:szCs w:val="24"/>
        </w:rPr>
      </w:pPr>
      <w:r>
        <w:rPr>
          <w:sz w:val="24"/>
          <w:szCs w:val="24"/>
        </w:rPr>
        <w:t>need for this differentiation is related to the production strategies used in persona advertising to create the perception of authenticity and realism, as will be discussed in more detail later in this paper.</w:t>
      </w:r>
    </w:p>
    <w:p w:rsidR="00777E1E" w:rsidRDefault="00777E1E">
      <w:pPr>
        <w:widowControl/>
        <w:spacing w:line="480" w:lineRule="auto"/>
        <w:rPr>
          <w:sz w:val="24"/>
          <w:szCs w:val="24"/>
        </w:rPr>
      </w:pPr>
    </w:p>
    <w:p w:rsidR="00777E1E" w:rsidRDefault="00777E1E">
      <w:pPr>
        <w:widowControl/>
        <w:spacing w:line="480" w:lineRule="auto"/>
        <w:rPr>
          <w:i/>
          <w:iCs/>
          <w:sz w:val="24"/>
          <w:szCs w:val="24"/>
          <w:u w:val="single"/>
        </w:rPr>
      </w:pPr>
      <w:r>
        <w:rPr>
          <w:i/>
          <w:iCs/>
          <w:sz w:val="24"/>
          <w:szCs w:val="24"/>
        </w:rPr>
        <w:t>Defining corporate persona advertising</w:t>
      </w:r>
    </w:p>
    <w:p w:rsidR="00777E1E" w:rsidRDefault="00777E1E">
      <w:pPr>
        <w:spacing w:line="480" w:lineRule="auto"/>
        <w:rPr>
          <w:sz w:val="24"/>
          <w:szCs w:val="24"/>
        </w:rPr>
      </w:pPr>
      <w:r>
        <w:rPr>
          <w:sz w:val="24"/>
          <w:szCs w:val="24"/>
        </w:rPr>
        <w:tab/>
        <w:t>In coining the term “corporate persona advertising” I am referring to ads in which the corporation is specifically represented as having a persona with personal attributes or characteristics such as personality, attitudes, values, and lifestyle. This category could also be called “corporate identity advertising” so long as identity is meant to express a persona, which, in both critical and marketing literature</w:t>
      </w:r>
      <w:r>
        <w:rPr>
          <w:rStyle w:val="FootnoteReference"/>
          <w:sz w:val="24"/>
          <w:szCs w:val="24"/>
        </w:rPr>
        <w:footnoteReference w:id="6"/>
      </w:r>
      <w:r>
        <w:rPr>
          <w:sz w:val="24"/>
          <w:szCs w:val="24"/>
        </w:rPr>
        <w:t>,</w:t>
      </w:r>
      <w:r>
        <w:rPr>
          <w:rStyle w:val="EndnoteReference"/>
          <w:sz w:val="24"/>
          <w:szCs w:val="24"/>
        </w:rPr>
        <w:t xml:space="preserve"> </w:t>
      </w:r>
      <w:r>
        <w:rPr>
          <w:sz w:val="24"/>
          <w:szCs w:val="24"/>
        </w:rPr>
        <w:t xml:space="preserve">is sometimes the case. However, corporate identity is still commonly seen or defined as the visual representation of the company in graphic elements such as typeface, colour palette, and logos, whereas the term corporate image is most often used </w:t>
      </w:r>
      <w:r>
        <w:rPr>
          <w:sz w:val="24"/>
          <w:szCs w:val="24"/>
        </w:rPr>
        <w:lastRenderedPageBreak/>
        <w:t>to describe what consumers think of the company. (Howard, 1998, p. 4)  Because there is no standard definition that distinguishes the concepts of image and identity and persona</w:t>
      </w:r>
      <w:r>
        <w:rPr>
          <w:rStyle w:val="FootnoteReference"/>
          <w:sz w:val="24"/>
          <w:szCs w:val="24"/>
        </w:rPr>
        <w:footnoteReference w:id="7"/>
      </w:r>
      <w:r>
        <w:rPr>
          <w:sz w:val="24"/>
          <w:szCs w:val="24"/>
        </w:rPr>
        <w:t>, I prefer to use the term ‘corporate persona’.  As with image advertising in general, a common characteristic of corporate persona advertising is the extensive use of iconic modes of communication as defined above.</w:t>
      </w:r>
    </w:p>
    <w:p w:rsidR="00777E1E" w:rsidRDefault="00777E1E">
      <w:pPr>
        <w:widowControl/>
        <w:spacing w:line="480" w:lineRule="auto"/>
        <w:rPr>
          <w:i/>
          <w:iCs/>
          <w:sz w:val="24"/>
          <w:szCs w:val="24"/>
        </w:rPr>
      </w:pPr>
    </w:p>
    <w:p w:rsidR="00777E1E" w:rsidRDefault="00777E1E">
      <w:pPr>
        <w:widowControl/>
        <w:spacing w:line="480" w:lineRule="auto"/>
        <w:rPr>
          <w:i/>
          <w:iCs/>
          <w:sz w:val="24"/>
          <w:szCs w:val="24"/>
        </w:rPr>
      </w:pPr>
      <w:r>
        <w:rPr>
          <w:i/>
          <w:iCs/>
          <w:sz w:val="24"/>
          <w:szCs w:val="24"/>
        </w:rPr>
        <w:t>The development of corporate persona advertising</w:t>
      </w:r>
    </w:p>
    <w:p w:rsidR="00777E1E" w:rsidRDefault="00777E1E">
      <w:pPr>
        <w:widowControl/>
        <w:spacing w:line="480" w:lineRule="auto"/>
        <w:rPr>
          <w:sz w:val="24"/>
          <w:szCs w:val="24"/>
        </w:rPr>
      </w:pPr>
      <w:r>
        <w:rPr>
          <w:sz w:val="24"/>
          <w:szCs w:val="24"/>
        </w:rPr>
        <w:tab/>
        <w:t xml:space="preserve">Although image management and mass media image advertising have been around since the turn of the century, the practices of creating a corporate persona and persona advertising are much more recent.  One of the founders of corporate identity marketing, Wally Olins, in discussing his involvement with the development of corporate image management in the 60s says that, at that time, only one in sixty or seventy potential clients he spoke to could grasp or appreciate the idea of developing a corporate personality and projecting that persona to the public. Although the PR industry at this time was beginning to recognize the legitimacy of what was being termed “corporate </w:t>
      </w:r>
    </w:p>
    <w:p w:rsidR="00777E1E" w:rsidRDefault="00777E1E">
      <w:pPr>
        <w:widowControl/>
        <w:spacing w:line="480" w:lineRule="auto"/>
        <w:rPr>
          <w:sz w:val="24"/>
          <w:szCs w:val="24"/>
        </w:rPr>
      </w:pPr>
      <w:r>
        <w:rPr>
          <w:sz w:val="24"/>
          <w:szCs w:val="24"/>
        </w:rPr>
        <w:t xml:space="preserve">identity,” most industry professionals confused the concept with advertising, or PR, or architecture. (Schultz, 1997)  This confusion between identity and image and persona persists up to the present day. </w:t>
      </w:r>
    </w:p>
    <w:p w:rsidR="00777E1E" w:rsidRDefault="00777E1E">
      <w:pPr>
        <w:pStyle w:val="BodyText"/>
        <w:widowControl/>
        <w:spacing w:after="0"/>
        <w:rPr>
          <w:sz w:val="24"/>
          <w:szCs w:val="24"/>
        </w:rPr>
      </w:pPr>
      <w:r>
        <w:rPr>
          <w:sz w:val="24"/>
          <w:szCs w:val="24"/>
        </w:rPr>
        <w:lastRenderedPageBreak/>
        <w:tab/>
        <w:t>Without using the term ‘persona’ Leiss et al. have described persona strategies in relation to product and brand image ads, and mention a trend in image advertising for corporations and nations starting in the early 70s. (Leiss et al., p. 292)  This trend was characterized by generic national campaigns that promoted various industries (rather than individual companies or products) and various political agendas.  Common agendas were the establishment of legitimacy, promotion of political messages, and differentiation. The previous agenda of constructing differentiation for product and brand images in the mind of the viewer now shifted to the corporate image.  In Leiss Kline and Jhally’s example, department store chains used this strategy to counter the challenge of independent boutique stores.  These campaigns tended to use imagistic strategies that relied on iconic (visual over verbal) forms.</w:t>
      </w:r>
      <w:r>
        <w:rPr>
          <w:rStyle w:val="FootnoteReference"/>
          <w:sz w:val="24"/>
          <w:szCs w:val="24"/>
        </w:rPr>
        <w:footnoteReference w:id="8"/>
      </w:r>
    </w:p>
    <w:p w:rsidR="00777E1E" w:rsidRDefault="00777E1E">
      <w:pPr>
        <w:pStyle w:val="BodyText"/>
        <w:widowControl/>
        <w:spacing w:after="0"/>
        <w:rPr>
          <w:sz w:val="24"/>
          <w:szCs w:val="24"/>
        </w:rPr>
      </w:pPr>
      <w:r>
        <w:rPr>
          <w:sz w:val="24"/>
          <w:szCs w:val="24"/>
        </w:rPr>
        <w:tab/>
        <w:t>The full realization of corporate persona advertising solidified in the 1990s as a corporate response to declining profits, increasing consumer cynicism, and shifting psychographics.  Recent changes within the consumer society that have precipitated the development of persona advertising include a growing consumer interest in social and environmental issues, a recognition and concern regarding the influence of corporate power on every area of consumer life, and the growing awareness of the link between products and corporate identity (partially fostered by advertising).</w:t>
      </w:r>
    </w:p>
    <w:p w:rsidR="00777E1E" w:rsidRDefault="00777E1E">
      <w:pPr>
        <w:pStyle w:val="BodyText"/>
        <w:widowControl/>
        <w:spacing w:after="0"/>
        <w:rPr>
          <w:sz w:val="24"/>
          <w:szCs w:val="24"/>
        </w:rPr>
      </w:pPr>
      <w:r>
        <w:rPr>
          <w:sz w:val="24"/>
          <w:szCs w:val="24"/>
        </w:rPr>
        <w:tab/>
        <w:t xml:space="preserve">In current image management literature, creating a good corporate image is seen not only as the primary vehicle of differentiation for the future leading to greater profits, but also as the ultimate determining factor in the corporation’s survival.  This view is based on 1) the belief that competition will continue to intensify, and product/brand differentiation will become more and </w:t>
      </w:r>
      <w:r>
        <w:rPr>
          <w:sz w:val="24"/>
          <w:szCs w:val="24"/>
        </w:rPr>
        <w:lastRenderedPageBreak/>
        <w:t>more unattainable in maturing markets where all companies have access to the same technologies and resources; 2) the rejection of price wars (including promotional strategies such as coupons) as a long term sales/differentiation strategy due to its destructive effects on profits; and 3) the recognition that consumers continue to change and evolve, becoming more cynical, savvy, and informed as their exposure to media and their access to information continues to grow.</w:t>
      </w:r>
    </w:p>
    <w:p w:rsidR="00777E1E" w:rsidRDefault="00777E1E">
      <w:pPr>
        <w:pStyle w:val="BodyText"/>
        <w:widowControl/>
        <w:spacing w:after="0"/>
        <w:rPr>
          <w:sz w:val="24"/>
          <w:szCs w:val="24"/>
        </w:rPr>
      </w:pPr>
      <w:r>
        <w:rPr>
          <w:sz w:val="24"/>
          <w:szCs w:val="24"/>
        </w:rPr>
        <w:tab/>
        <w:t>The continued exposure to mass media, combined with the evolution of technologies such as the internet, are seen as creating a global culture of consumers who are well connected, media literate, informed, savvy and cynical such that deception cannot be hid, nor tolerated for long. (Ratcliffe, 1994, Drobis, 1997)  As well, consumer preferences are such that consumers will naturally want to deal with companies that they respect and believe in; that is, share values with, and will avoid companies that are different or represent oppositional positions and values, especially as product differentiation becomes less and less significant. (Petty, 1998)  Within this environment, corporate image and persona advertising is seen as a vehicle to promote the credibility, believability, and trustworthiness of the corporation as a pro-active rather than reactive form of crisis management. It is further seen as a way to legitimize corporate power in social life.</w:t>
      </w:r>
    </w:p>
    <w:p w:rsidR="00777E1E" w:rsidRDefault="00777E1E">
      <w:pPr>
        <w:pStyle w:val="BodyText"/>
        <w:widowControl/>
        <w:spacing w:after="0"/>
        <w:rPr>
          <w:i/>
          <w:iCs/>
          <w:sz w:val="24"/>
          <w:szCs w:val="24"/>
        </w:rPr>
      </w:pPr>
      <w:bookmarkStart w:id="8" w:name="_Toc459084418"/>
    </w:p>
    <w:p w:rsidR="00777E1E" w:rsidRDefault="00777E1E">
      <w:pPr>
        <w:pStyle w:val="BodyText"/>
        <w:widowControl/>
        <w:spacing w:after="0"/>
        <w:rPr>
          <w:i/>
          <w:iCs/>
          <w:sz w:val="24"/>
          <w:szCs w:val="24"/>
        </w:rPr>
      </w:pPr>
      <w:r>
        <w:rPr>
          <w:i/>
          <w:iCs/>
          <w:sz w:val="24"/>
          <w:szCs w:val="24"/>
        </w:rPr>
        <w:t>Fetishization</w:t>
      </w:r>
    </w:p>
    <w:p w:rsidR="00777E1E" w:rsidRDefault="00777E1E">
      <w:pPr>
        <w:pStyle w:val="BodyText2"/>
      </w:pPr>
      <w:r>
        <w:tab/>
        <w:t xml:space="preserve">One way to view the shift from product advertising to corporate image and persona advertising is through an extension of Leiss Kline and Jhally’s discussion of fetishization.  Figure 1 diagrams this shift by comparing Leiss Kline and Jhally’s model of product and brand fetishization, in which commodities take on a life of their own with corresponding social symbolism and significance, to a model in which the symbolism of the corporation itself </w:t>
      </w:r>
      <w:r>
        <w:lastRenderedPageBreak/>
        <w:t xml:space="preserve">becomes the product.  In this model, the fetishization of commodities has shifted to the fetishization of the corporate image. This is clearly seen in the promotion of the corporate icon as the preeminent symbol of corporate image and </w:t>
      </w:r>
    </w:p>
    <w:p w:rsidR="00777E1E" w:rsidRDefault="00777E1E">
      <w:pPr>
        <w:widowControl/>
        <w:spacing w:line="480" w:lineRule="auto"/>
        <w:rPr>
          <w:sz w:val="24"/>
          <w:szCs w:val="24"/>
        </w:rPr>
      </w:pPr>
      <w:r>
        <w:rPr>
          <w:sz w:val="24"/>
          <w:szCs w:val="24"/>
        </w:rPr>
        <w:t xml:space="preserve">persona as Goldman has so clearly pointed out in </w:t>
      </w:r>
      <w:r>
        <w:rPr>
          <w:sz w:val="24"/>
          <w:szCs w:val="24"/>
          <w:u w:val="single"/>
        </w:rPr>
        <w:t>Sign Wars</w:t>
      </w:r>
      <w:r>
        <w:rPr>
          <w:sz w:val="24"/>
          <w:szCs w:val="24"/>
        </w:rPr>
        <w:t xml:space="preserve">.  Leiss et al. further argue that it is not the goods themselves that are fetishized through advertising: instead advertising creates symbolic masks, under which goods are covered, that become the </w:t>
      </w:r>
    </w:p>
    <w:p w:rsidR="00777E1E" w:rsidRDefault="00777E1E">
      <w:pPr>
        <w:pStyle w:val="BodyText"/>
        <w:widowControl/>
        <w:spacing w:after="0"/>
        <w:rPr>
          <w:sz w:val="24"/>
          <w:szCs w:val="24"/>
        </w:rPr>
      </w:pPr>
      <w:r>
        <w:rPr>
          <w:sz w:val="24"/>
          <w:szCs w:val="24"/>
        </w:rPr>
        <w:t>fetish. (Leiss et al., p. 326)  Based on this logic I argue that products and brands are being removed one step further from the process as their masks are removed and new masks are created for the corporation.  The corporation then becomes the fetish mask for the product/brand.  The effects of this shift are illuminated in the context of Leiss Kline and Jhally’s model of the cultural frames used in advertising.</w:t>
      </w:r>
    </w:p>
    <w:p w:rsidR="00777E1E" w:rsidRDefault="00777E1E">
      <w:pPr>
        <w:rPr>
          <w:sz w:val="24"/>
          <w:szCs w:val="24"/>
        </w:rPr>
      </w:pPr>
    </w:p>
    <w:p w:rsidR="00777E1E" w:rsidRDefault="00777E1E">
      <w:pPr>
        <w:widowControl/>
        <w:pBdr>
          <w:top w:val="single" w:sz="12" w:space="1" w:color="auto"/>
          <w:left w:val="single" w:sz="12" w:space="1" w:color="auto"/>
          <w:bottom w:val="single" w:sz="12" w:space="1" w:color="auto"/>
          <w:right w:val="single" w:sz="12" w:space="1" w:color="auto"/>
        </w:pBdr>
        <w:rPr>
          <w:b/>
          <w:bCs/>
          <w:sz w:val="24"/>
          <w:szCs w:val="24"/>
          <w:u w:val="single"/>
        </w:rPr>
      </w:pPr>
      <w:r>
        <w:rPr>
          <w:b/>
          <w:bCs/>
          <w:sz w:val="24"/>
          <w:szCs w:val="24"/>
          <w:u w:val="single"/>
        </w:rPr>
        <w:t>Leiss Kline and Jhally’s model of fetishization</w:t>
      </w:r>
    </w:p>
    <w:p w:rsidR="00777E1E" w:rsidRDefault="00777E1E">
      <w:pPr>
        <w:widowControl/>
        <w:pBdr>
          <w:top w:val="single" w:sz="12" w:space="1" w:color="auto"/>
          <w:left w:val="single" w:sz="12" w:space="1" w:color="auto"/>
          <w:bottom w:val="single" w:sz="12" w:space="1" w:color="auto"/>
          <w:right w:val="single" w:sz="12" w:space="1" w:color="auto"/>
        </w:pBdr>
        <w:rPr>
          <w:sz w:val="28"/>
          <w:szCs w:val="28"/>
        </w:rPr>
      </w:pPr>
      <w:r>
        <w:rPr>
          <w:sz w:val="24"/>
          <w:szCs w:val="24"/>
        </w:rPr>
        <w:t xml:space="preserve">       Corporation</w:t>
      </w:r>
      <w:r>
        <w:rPr>
          <w:sz w:val="24"/>
          <w:szCs w:val="24"/>
        </w:rPr>
        <w:tab/>
      </w:r>
      <w:r>
        <w:rPr>
          <w:sz w:val="56"/>
          <w:szCs w:val="56"/>
        </w:rPr>
        <w:sym w:font="Times New Roman Special G1" w:char="F07C"/>
      </w:r>
      <w:r>
        <w:rPr>
          <w:sz w:val="24"/>
          <w:szCs w:val="24"/>
        </w:rPr>
        <w:t xml:space="preserve"> goods &amp; brand</w:t>
      </w:r>
      <w:r>
        <w:rPr>
          <w:sz w:val="24"/>
          <w:szCs w:val="24"/>
        </w:rPr>
        <w:tab/>
        <w:t>&lt;--</w:t>
      </w:r>
      <w:r>
        <w:rPr>
          <w:sz w:val="24"/>
          <w:szCs w:val="24"/>
        </w:rPr>
        <w:tab/>
        <w:t>symbolic mask</w:t>
      </w:r>
      <w:r>
        <w:rPr>
          <w:sz w:val="28"/>
          <w:szCs w:val="28"/>
        </w:rPr>
        <w:t xml:space="preserve"> </w:t>
      </w:r>
      <w:r>
        <w:rPr>
          <w:sz w:val="56"/>
          <w:szCs w:val="56"/>
        </w:rPr>
        <w:sym w:font="Times New Roman Special G1" w:char="F07C"/>
      </w:r>
      <w:r>
        <w:rPr>
          <w:sz w:val="24"/>
          <w:szCs w:val="24"/>
        </w:rPr>
        <w:t xml:space="preserve"> &lt;== consumer</w:t>
      </w: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sz w:val="24"/>
          <w:szCs w:val="24"/>
        </w:rPr>
        <w:t xml:space="preserve">        [producer]</w:t>
      </w:r>
      <w:r>
        <w:rPr>
          <w:sz w:val="24"/>
          <w:szCs w:val="24"/>
        </w:rPr>
        <w:tab/>
        <w:t xml:space="preserve">      [product]</w:t>
      </w:r>
      <w:r>
        <w:rPr>
          <w:sz w:val="24"/>
          <w:szCs w:val="24"/>
        </w:rPr>
        <w:tab/>
      </w:r>
      <w:r>
        <w:rPr>
          <w:sz w:val="24"/>
          <w:szCs w:val="24"/>
        </w:rPr>
        <w:tab/>
      </w:r>
      <w:r>
        <w:rPr>
          <w:sz w:val="24"/>
          <w:szCs w:val="24"/>
        </w:rPr>
        <w:tab/>
        <w:t xml:space="preserve">     [fetish]</w:t>
      </w: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sz w:val="24"/>
          <w:szCs w:val="24"/>
        </w:rPr>
        <w:t xml:space="preserve">  [an “it” or “them”]</w:t>
      </w:r>
      <w:r>
        <w:rPr>
          <w:sz w:val="24"/>
          <w:szCs w:val="24"/>
        </w:rPr>
        <w:tab/>
      </w:r>
      <w:r>
        <w:rPr>
          <w:sz w:val="24"/>
          <w:szCs w:val="24"/>
        </w:rPr>
        <w:tab/>
      </w:r>
      <w:r>
        <w:rPr>
          <w:sz w:val="24"/>
          <w:szCs w:val="24"/>
        </w:rPr>
        <w:tab/>
      </w:r>
      <w:r>
        <w:rPr>
          <w:sz w:val="24"/>
          <w:szCs w:val="24"/>
        </w:rPr>
        <w:tab/>
        <w:t>[through: product presentation,</w:t>
      </w: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lifestyle presentation,</w:t>
      </w: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brand logo]</w:t>
      </w:r>
    </w:p>
    <w:p w:rsidR="00777E1E" w:rsidRDefault="00777E1E">
      <w:pPr>
        <w:widowControl/>
        <w:pBdr>
          <w:top w:val="single" w:sz="12" w:space="1" w:color="auto"/>
          <w:left w:val="single" w:sz="12" w:space="1" w:color="auto"/>
          <w:bottom w:val="single" w:sz="12" w:space="1" w:color="auto"/>
          <w:right w:val="single" w:sz="12" w:space="1" w:color="auto"/>
        </w:pBdr>
        <w:rPr>
          <w:sz w:val="28"/>
          <w:szCs w:val="28"/>
        </w:rPr>
      </w:pP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b/>
          <w:bCs/>
          <w:sz w:val="24"/>
          <w:szCs w:val="24"/>
          <w:u w:val="single"/>
        </w:rPr>
        <w:t>Fetishization under Corporate Persona advertising</w:t>
      </w: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sz w:val="56"/>
          <w:szCs w:val="56"/>
        </w:rPr>
        <w:sym w:font="Times New Roman Special G1" w:char="F07C"/>
      </w:r>
      <w:r>
        <w:rPr>
          <w:sz w:val="24"/>
          <w:szCs w:val="24"/>
        </w:rPr>
        <w:t xml:space="preserve"> goods &amp; brand    &lt;--</w:t>
      </w:r>
      <w:r>
        <w:rPr>
          <w:sz w:val="24"/>
          <w:szCs w:val="24"/>
        </w:rPr>
        <w:tab/>
        <w:t xml:space="preserve">    Corporation</w:t>
      </w:r>
      <w:r>
        <w:rPr>
          <w:sz w:val="24"/>
          <w:szCs w:val="24"/>
        </w:rPr>
        <w:tab/>
      </w:r>
      <w:r>
        <w:rPr>
          <w:sz w:val="24"/>
          <w:szCs w:val="24"/>
        </w:rPr>
        <w:tab/>
        <w:t xml:space="preserve">&lt;-- </w:t>
      </w:r>
      <w:r>
        <w:rPr>
          <w:sz w:val="24"/>
          <w:szCs w:val="24"/>
        </w:rPr>
        <w:tab/>
        <w:t xml:space="preserve">symbolic mask  </w:t>
      </w:r>
      <w:r>
        <w:rPr>
          <w:sz w:val="56"/>
          <w:szCs w:val="56"/>
        </w:rPr>
        <w:sym w:font="Times New Roman Special G1" w:char="F07C"/>
      </w:r>
      <w:r>
        <w:rPr>
          <w:sz w:val="24"/>
          <w:szCs w:val="24"/>
        </w:rPr>
        <w:t xml:space="preserve"> &lt;== consumer</w:t>
      </w: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sz w:val="24"/>
          <w:szCs w:val="24"/>
        </w:rPr>
        <w:t xml:space="preserve">    [a “thing”]</w:t>
      </w:r>
      <w:r>
        <w:rPr>
          <w:sz w:val="24"/>
          <w:szCs w:val="24"/>
        </w:rPr>
        <w:tab/>
      </w:r>
      <w:r>
        <w:rPr>
          <w:sz w:val="24"/>
          <w:szCs w:val="24"/>
        </w:rPr>
        <w:tab/>
        <w:t xml:space="preserve">      [product]</w:t>
      </w:r>
      <w:r>
        <w:rPr>
          <w:sz w:val="24"/>
          <w:szCs w:val="24"/>
        </w:rPr>
        <w:tab/>
      </w:r>
      <w:r>
        <w:rPr>
          <w:sz w:val="24"/>
          <w:szCs w:val="24"/>
        </w:rPr>
        <w:tab/>
      </w:r>
      <w:r>
        <w:rPr>
          <w:sz w:val="24"/>
          <w:szCs w:val="24"/>
        </w:rPr>
        <w:tab/>
        <w:t xml:space="preserve">  [fetish mask]</w:t>
      </w: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sz w:val="24"/>
          <w:szCs w:val="24"/>
        </w:rPr>
        <w:tab/>
      </w:r>
      <w:r>
        <w:rPr>
          <w:sz w:val="24"/>
          <w:szCs w:val="24"/>
        </w:rPr>
        <w:tab/>
      </w:r>
      <w:r>
        <w:rPr>
          <w:sz w:val="24"/>
          <w:szCs w:val="24"/>
        </w:rPr>
        <w:tab/>
        <w:t xml:space="preserve">[a persona, “we”] </w:t>
      </w:r>
      <w:r>
        <w:rPr>
          <w:sz w:val="24"/>
          <w:szCs w:val="24"/>
        </w:rPr>
        <w:tab/>
        <w:t xml:space="preserve">  [through: corporate persona</w:t>
      </w: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sz w:val="24"/>
          <w:szCs w:val="24"/>
        </w:rPr>
        <w:tab/>
      </w:r>
      <w:r>
        <w:rPr>
          <w:sz w:val="24"/>
          <w:szCs w:val="24"/>
        </w:rPr>
        <w:tab/>
      </w:r>
      <w:r>
        <w:rPr>
          <w:sz w:val="24"/>
          <w:szCs w:val="24"/>
        </w:rPr>
        <w:tab/>
        <w:t>[relationship and</w:t>
      </w:r>
      <w:r>
        <w:rPr>
          <w:sz w:val="24"/>
          <w:szCs w:val="24"/>
        </w:rPr>
        <w:tab/>
        <w:t xml:space="preserve"> presentation, corporate logo]</w:t>
      </w: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sz w:val="24"/>
          <w:szCs w:val="24"/>
        </w:rPr>
        <w:tab/>
      </w:r>
      <w:r>
        <w:rPr>
          <w:sz w:val="24"/>
          <w:szCs w:val="24"/>
        </w:rPr>
        <w:tab/>
        <w:t xml:space="preserve">        subsequent association </w:t>
      </w:r>
    </w:p>
    <w:p w:rsidR="00777E1E" w:rsidRDefault="00777E1E">
      <w:pPr>
        <w:widowControl/>
        <w:pBdr>
          <w:top w:val="single" w:sz="12" w:space="1" w:color="auto"/>
          <w:left w:val="single" w:sz="12" w:space="1" w:color="auto"/>
          <w:bottom w:val="single" w:sz="12" w:space="1" w:color="auto"/>
          <w:right w:val="single" w:sz="12" w:space="1" w:color="auto"/>
        </w:pBdr>
        <w:rPr>
          <w:sz w:val="24"/>
          <w:szCs w:val="24"/>
        </w:rPr>
      </w:pPr>
      <w:r>
        <w:rPr>
          <w:sz w:val="24"/>
          <w:szCs w:val="24"/>
        </w:rPr>
        <w:tab/>
      </w:r>
      <w:r>
        <w:rPr>
          <w:sz w:val="24"/>
          <w:szCs w:val="24"/>
        </w:rPr>
        <w:tab/>
        <w:t>with values, lifestyle, collectives]</w:t>
      </w:r>
    </w:p>
    <w:p w:rsidR="00777E1E" w:rsidRDefault="00777E1E">
      <w:pPr>
        <w:pStyle w:val="Heading3"/>
        <w:widowControl/>
        <w:spacing w:before="0" w:after="0" w:line="480" w:lineRule="auto"/>
        <w:rPr>
          <w:kern w:val="0"/>
        </w:rPr>
      </w:pPr>
      <w:r>
        <w:rPr>
          <w:kern w:val="0"/>
        </w:rPr>
        <w:t>Figure 1: Fetishization</w:t>
      </w:r>
    </w:p>
    <w:p w:rsidR="00777E1E" w:rsidRDefault="00777E1E">
      <w:pPr>
        <w:widowControl/>
        <w:spacing w:line="480" w:lineRule="auto"/>
        <w:rPr>
          <w:i/>
          <w:iCs/>
          <w:sz w:val="24"/>
          <w:szCs w:val="24"/>
        </w:rPr>
      </w:pPr>
    </w:p>
    <w:p w:rsidR="00777E1E" w:rsidRDefault="00777E1E">
      <w:pPr>
        <w:widowControl/>
        <w:spacing w:line="480" w:lineRule="auto"/>
        <w:rPr>
          <w:i/>
          <w:iCs/>
          <w:sz w:val="24"/>
          <w:szCs w:val="24"/>
        </w:rPr>
      </w:pPr>
      <w:r>
        <w:rPr>
          <w:i/>
          <w:iCs/>
          <w:sz w:val="24"/>
          <w:szCs w:val="24"/>
        </w:rPr>
        <w:t>Confederation as a new cultural frame</w:t>
      </w:r>
    </w:p>
    <w:p w:rsidR="00777E1E" w:rsidRDefault="00777E1E">
      <w:pPr>
        <w:widowControl/>
        <w:spacing w:line="480" w:lineRule="auto"/>
        <w:rPr>
          <w:sz w:val="24"/>
          <w:szCs w:val="24"/>
        </w:rPr>
      </w:pPr>
      <w:r>
        <w:rPr>
          <w:sz w:val="24"/>
          <w:szCs w:val="24"/>
        </w:rPr>
        <w:lastRenderedPageBreak/>
        <w:tab/>
        <w:t xml:space="preserve">Leiss et al. expand on the concept of fetishization by discussing the historical development of predominant cultural frames for goods used in advertising.  Cultural frames define the era according to generic design principles that construct the fetish masks placed over goods (Leiss et al., p. 329).  This development occurred over a 100 years starting with a utilitarian emphasis in what they term the Idolatry phase, then shifting to a symbolic focus in the Iconology phase, to personalization in the Narcissism phase, leading finally to Totemism, in which goods become the “emblems for social collectives” through their association with lifestyles (Leiss et al., p. 344). I want to extend this model (see Table 1) to include what I consider the next phase in this development, which I will coin </w:t>
      </w:r>
      <w:r>
        <w:rPr>
          <w:sz w:val="24"/>
          <w:szCs w:val="24"/>
          <w:u w:val="single"/>
        </w:rPr>
        <w:t>Confederation</w:t>
      </w:r>
      <w:r>
        <w:rPr>
          <w:sz w:val="24"/>
          <w:szCs w:val="24"/>
        </w:rPr>
        <w:t>, and situate corporate persona advertising in this development.  I am defining confederation here as a cultural frame in which the advertiser is positioned as a cohort in or as an emblem of group-related identity and/or values and beliefs.</w:t>
      </w:r>
    </w:p>
    <w:p w:rsidR="00777E1E" w:rsidRDefault="00777E1E">
      <w:pPr>
        <w:widowControl/>
        <w:spacing w:line="480" w:lineRule="auto"/>
        <w:rPr>
          <w:sz w:val="24"/>
          <w:szCs w:val="24"/>
        </w:rPr>
      </w:pPr>
      <w:r>
        <w:rPr>
          <w:sz w:val="24"/>
          <w:szCs w:val="24"/>
        </w:rPr>
        <w:tab/>
        <w:t>As Leiss et al. have pointed out with respect to Totemism, each new phase synthesizes and recalls all previous frames.  No cultural frame ever “overshadows everything else that is happening at that time, or supplants completely what came before.  Different marketing/advertising strategies overlie one another, and all continue to play some part in the total sales effort down to the present day.”  (Leiss et al., p. 329)  This is also true for Confederation in persona advertising.  However, the most significant new development in the Confederation phase is the shift from focusing on consumer relationships with products, to focusing on consumers’ relationship with the corporation itself.</w:t>
      </w:r>
    </w:p>
    <w:p w:rsidR="00777E1E" w:rsidRDefault="00777E1E">
      <w:pPr>
        <w:widowControl/>
        <w:spacing w:line="480" w:lineRule="auto"/>
        <w:rPr>
          <w:sz w:val="24"/>
          <w:szCs w:val="24"/>
        </w:rPr>
      </w:pPr>
      <w:r>
        <w:rPr>
          <w:sz w:val="24"/>
          <w:szCs w:val="24"/>
        </w:rPr>
        <w:tab/>
        <w:t xml:space="preserve">As Figure 1 illustrates, in previous frames the corporation is, for the most part, left outside of the relationship.  Consumers are invited to participate in the social collective, defined by its “appearance and activities” (Leiss et al., p. 328) through products as signs or indicators of the collective.  The implied relationship is between consumers and products and lifestyle.  It is </w:t>
      </w:r>
      <w:r>
        <w:rPr>
          <w:sz w:val="24"/>
          <w:szCs w:val="24"/>
        </w:rPr>
        <w:lastRenderedPageBreak/>
        <w:t>goods that wear the fetish mask and mediate the relationships as previously mentioned.  However, in persona advertising the corporation directly enters the relationship, wears the fetish mask, and mediates the relationships between consumer identity and products.  Where previously the corporation was left impersonalized, now it is goods that are impersonalized.  In the late 90s and beyond, cynical alienated viewers know that goods have no powerful magic or life of their own; they are simply necessary commodities and commodity signs that have become staples of postmodern consumer culture.  In Confederation, as presented in Table 1, persona advertising situates the corporation itself as the product and object of consumer relationship.</w:t>
      </w:r>
      <w:r>
        <w:rPr>
          <w:rStyle w:val="FootnoteReference"/>
          <w:sz w:val="24"/>
          <w:szCs w:val="24"/>
        </w:rPr>
        <w:footnoteReference w:id="9"/>
      </w:r>
    </w:p>
    <w:tbl>
      <w:tblPr>
        <w:tblW w:w="0" w:type="auto"/>
        <w:tblInd w:w="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48"/>
        <w:gridCol w:w="1143"/>
        <w:gridCol w:w="1218"/>
        <w:gridCol w:w="1559"/>
        <w:gridCol w:w="1430"/>
        <w:gridCol w:w="2102"/>
      </w:tblGrid>
      <w:tr w:rsidR="00777E1E">
        <w:tblPrEx>
          <w:tblCellMar>
            <w:top w:w="0" w:type="dxa"/>
            <w:bottom w:w="0" w:type="dxa"/>
          </w:tblCellMar>
        </w:tblPrEx>
        <w:trPr>
          <w:trHeight w:val="321"/>
        </w:trPr>
        <w:tc>
          <w:tcPr>
            <w:tcW w:w="1548" w:type="dxa"/>
            <w:tcBorders>
              <w:top w:val="single" w:sz="12" w:space="0" w:color="auto"/>
            </w:tcBorders>
          </w:tcPr>
          <w:p w:rsidR="00777E1E" w:rsidRDefault="00777E1E">
            <w:pPr>
              <w:widowControl/>
              <w:rPr>
                <w:rFonts w:ascii="Arial" w:hAnsi="Arial" w:cs="Arial"/>
                <w:color w:val="000000"/>
                <w:sz w:val="16"/>
                <w:szCs w:val="16"/>
              </w:rPr>
            </w:pPr>
            <w:r>
              <w:rPr>
                <w:rFonts w:ascii="Arial" w:hAnsi="Arial" w:cs="Arial"/>
                <w:b/>
                <w:bCs/>
                <w:color w:val="000000"/>
                <w:sz w:val="16"/>
                <w:szCs w:val="16"/>
              </w:rPr>
              <w:t>Media for Advertising</w:t>
            </w:r>
          </w:p>
        </w:tc>
        <w:tc>
          <w:tcPr>
            <w:tcW w:w="1143" w:type="dxa"/>
            <w:tcBorders>
              <w:top w:val="single" w:sz="12" w:space="0" w:color="auto"/>
            </w:tcBorders>
          </w:tcPr>
          <w:p w:rsidR="00777E1E" w:rsidRDefault="00777E1E">
            <w:pPr>
              <w:widowControl/>
              <w:jc w:val="center"/>
              <w:rPr>
                <w:rFonts w:ascii="Arial" w:hAnsi="Arial" w:cs="Arial"/>
                <w:b/>
                <w:bCs/>
                <w:color w:val="000000"/>
                <w:sz w:val="16"/>
                <w:szCs w:val="16"/>
              </w:rPr>
            </w:pPr>
            <w:r>
              <w:rPr>
                <w:rFonts w:ascii="Arial" w:hAnsi="Arial" w:cs="Arial"/>
                <w:b/>
                <w:bCs/>
                <w:color w:val="000000"/>
                <w:sz w:val="16"/>
                <w:szCs w:val="16"/>
              </w:rPr>
              <w:t>Newspapers/</w:t>
            </w:r>
          </w:p>
          <w:p w:rsidR="00777E1E" w:rsidRDefault="00777E1E">
            <w:pPr>
              <w:widowControl/>
              <w:jc w:val="center"/>
              <w:rPr>
                <w:rFonts w:ascii="Arial" w:hAnsi="Arial" w:cs="Arial"/>
                <w:color w:val="000000"/>
                <w:sz w:val="16"/>
                <w:szCs w:val="16"/>
              </w:rPr>
            </w:pPr>
            <w:r>
              <w:rPr>
                <w:rFonts w:ascii="Arial" w:hAnsi="Arial" w:cs="Arial"/>
                <w:b/>
                <w:bCs/>
                <w:color w:val="000000"/>
                <w:sz w:val="16"/>
                <w:szCs w:val="16"/>
              </w:rPr>
              <w:t>Magazines</w:t>
            </w:r>
          </w:p>
        </w:tc>
        <w:tc>
          <w:tcPr>
            <w:tcW w:w="1218" w:type="dxa"/>
            <w:tcBorders>
              <w:top w:val="single" w:sz="12" w:space="0" w:color="auto"/>
            </w:tcBorders>
          </w:tcPr>
          <w:p w:rsidR="00777E1E" w:rsidRDefault="00777E1E">
            <w:pPr>
              <w:widowControl/>
              <w:jc w:val="center"/>
              <w:rPr>
                <w:rFonts w:ascii="Arial" w:hAnsi="Arial" w:cs="Arial"/>
                <w:b/>
                <w:bCs/>
                <w:color w:val="000000"/>
                <w:sz w:val="16"/>
                <w:szCs w:val="16"/>
              </w:rPr>
            </w:pPr>
            <w:r>
              <w:rPr>
                <w:rFonts w:ascii="Arial" w:hAnsi="Arial" w:cs="Arial"/>
                <w:b/>
                <w:bCs/>
                <w:color w:val="000000"/>
                <w:sz w:val="16"/>
                <w:szCs w:val="16"/>
              </w:rPr>
              <w:t>Radio</w:t>
            </w:r>
          </w:p>
        </w:tc>
        <w:tc>
          <w:tcPr>
            <w:tcW w:w="5091" w:type="dxa"/>
            <w:gridSpan w:val="3"/>
            <w:tcBorders>
              <w:top w:val="single" w:sz="12" w:space="0" w:color="auto"/>
            </w:tcBorders>
          </w:tcPr>
          <w:p w:rsidR="00777E1E" w:rsidRDefault="00777E1E">
            <w:pPr>
              <w:widowControl/>
              <w:jc w:val="center"/>
              <w:rPr>
                <w:rFonts w:ascii="Arial" w:hAnsi="Arial" w:cs="Arial"/>
                <w:b/>
                <w:bCs/>
                <w:color w:val="000000"/>
                <w:sz w:val="16"/>
                <w:szCs w:val="16"/>
              </w:rPr>
            </w:pPr>
            <w:r>
              <w:rPr>
                <w:rFonts w:ascii="Arial" w:hAnsi="Arial" w:cs="Arial"/>
                <w:b/>
                <w:bCs/>
                <w:color w:val="000000"/>
                <w:sz w:val="16"/>
                <w:szCs w:val="16"/>
              </w:rPr>
              <w:t>Television</w:t>
            </w:r>
          </w:p>
          <w:p w:rsidR="00777E1E" w:rsidRDefault="00777E1E">
            <w:pPr>
              <w:widowControl/>
              <w:jc w:val="right"/>
              <w:rPr>
                <w:rFonts w:ascii="Arial" w:hAnsi="Arial" w:cs="Arial"/>
                <w:b/>
                <w:bCs/>
                <w:color w:val="000000"/>
                <w:sz w:val="16"/>
                <w:szCs w:val="16"/>
              </w:rPr>
            </w:pPr>
          </w:p>
        </w:tc>
      </w:tr>
      <w:tr w:rsidR="00777E1E">
        <w:tblPrEx>
          <w:tblCellMar>
            <w:top w:w="0" w:type="dxa"/>
            <w:bottom w:w="0" w:type="dxa"/>
          </w:tblCellMar>
        </w:tblPrEx>
        <w:trPr>
          <w:trHeight w:val="201"/>
        </w:trPr>
        <w:tc>
          <w:tcPr>
            <w:tcW w:w="1548" w:type="dxa"/>
          </w:tcPr>
          <w:p w:rsidR="00777E1E" w:rsidRDefault="00777E1E">
            <w:pPr>
              <w:widowControl/>
              <w:rPr>
                <w:rFonts w:ascii="Arial" w:hAnsi="Arial" w:cs="Arial"/>
                <w:color w:val="000000"/>
                <w:sz w:val="16"/>
                <w:szCs w:val="16"/>
              </w:rPr>
            </w:pPr>
            <w:r>
              <w:rPr>
                <w:rFonts w:ascii="Arial" w:hAnsi="Arial" w:cs="Arial"/>
                <w:b/>
                <w:bCs/>
                <w:color w:val="000000"/>
                <w:sz w:val="16"/>
                <w:szCs w:val="16"/>
              </w:rPr>
              <w:t>Marketing Strategy</w:t>
            </w:r>
          </w:p>
        </w:tc>
        <w:tc>
          <w:tcPr>
            <w:tcW w:w="1143"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Rational</w:t>
            </w:r>
          </w:p>
        </w:tc>
        <w:tc>
          <w:tcPr>
            <w:tcW w:w="1218"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Non-Rational</w:t>
            </w:r>
          </w:p>
        </w:tc>
        <w:tc>
          <w:tcPr>
            <w:tcW w:w="1559"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Behaviourist</w:t>
            </w:r>
          </w:p>
        </w:tc>
        <w:tc>
          <w:tcPr>
            <w:tcW w:w="1430"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Segmentation</w:t>
            </w:r>
          </w:p>
        </w:tc>
        <w:tc>
          <w:tcPr>
            <w:tcW w:w="2102" w:type="dxa"/>
            <w:shd w:val="pct30" w:color="auto" w:fill="auto"/>
          </w:tcPr>
          <w:p w:rsidR="00777E1E" w:rsidRDefault="00777E1E">
            <w:pPr>
              <w:widowControl/>
              <w:jc w:val="center"/>
              <w:rPr>
                <w:rFonts w:ascii="Arial" w:hAnsi="Arial" w:cs="Arial"/>
                <w:color w:val="000000"/>
                <w:sz w:val="16"/>
                <w:szCs w:val="16"/>
              </w:rPr>
            </w:pPr>
            <w:r>
              <w:rPr>
                <w:rFonts w:ascii="Arial" w:hAnsi="Arial" w:cs="Arial"/>
                <w:color w:val="000000"/>
                <w:sz w:val="16"/>
                <w:szCs w:val="16"/>
              </w:rPr>
              <w:t>Social Relationship</w:t>
            </w:r>
          </w:p>
        </w:tc>
      </w:tr>
      <w:tr w:rsidR="00777E1E">
        <w:tblPrEx>
          <w:tblCellMar>
            <w:top w:w="0" w:type="dxa"/>
            <w:bottom w:w="0" w:type="dxa"/>
          </w:tblCellMar>
        </w:tblPrEx>
        <w:trPr>
          <w:trHeight w:val="795"/>
        </w:trPr>
        <w:tc>
          <w:tcPr>
            <w:tcW w:w="1548" w:type="dxa"/>
          </w:tcPr>
          <w:p w:rsidR="00777E1E" w:rsidRDefault="00777E1E">
            <w:pPr>
              <w:widowControl/>
              <w:rPr>
                <w:rFonts w:ascii="Arial" w:hAnsi="Arial" w:cs="Arial"/>
                <w:color w:val="000000"/>
                <w:sz w:val="16"/>
                <w:szCs w:val="16"/>
              </w:rPr>
            </w:pPr>
            <w:r>
              <w:rPr>
                <w:rFonts w:ascii="Arial" w:hAnsi="Arial" w:cs="Arial"/>
                <w:b/>
                <w:bCs/>
                <w:color w:val="000000"/>
                <w:sz w:val="16"/>
                <w:szCs w:val="16"/>
              </w:rPr>
              <w:t>Advertising Strategy</w:t>
            </w:r>
          </w:p>
        </w:tc>
        <w:tc>
          <w:tcPr>
            <w:tcW w:w="1143"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Utility</w:t>
            </w:r>
          </w:p>
        </w:tc>
        <w:tc>
          <w:tcPr>
            <w:tcW w:w="1218"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Product Symbols</w:t>
            </w:r>
          </w:p>
        </w:tc>
        <w:tc>
          <w:tcPr>
            <w:tcW w:w="1559"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Personalization</w:t>
            </w:r>
          </w:p>
        </w:tc>
        <w:tc>
          <w:tcPr>
            <w:tcW w:w="1430"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Lifestyle</w:t>
            </w:r>
          </w:p>
        </w:tc>
        <w:tc>
          <w:tcPr>
            <w:tcW w:w="2102" w:type="dxa"/>
            <w:shd w:val="pct30" w:color="auto" w:fill="auto"/>
          </w:tcPr>
          <w:p w:rsidR="00777E1E" w:rsidRDefault="00777E1E">
            <w:pPr>
              <w:widowControl/>
              <w:jc w:val="center"/>
              <w:rPr>
                <w:rFonts w:ascii="Arial" w:hAnsi="Arial" w:cs="Arial"/>
                <w:color w:val="000000"/>
                <w:sz w:val="16"/>
                <w:szCs w:val="16"/>
              </w:rPr>
            </w:pPr>
            <w:r>
              <w:rPr>
                <w:rFonts w:ascii="Arial" w:hAnsi="Arial" w:cs="Arial"/>
                <w:color w:val="000000"/>
                <w:sz w:val="16"/>
                <w:szCs w:val="16"/>
              </w:rPr>
              <w:t>Corporate persona.</w:t>
            </w:r>
          </w:p>
          <w:p w:rsidR="00777E1E" w:rsidRDefault="00777E1E">
            <w:pPr>
              <w:widowControl/>
              <w:jc w:val="center"/>
              <w:rPr>
                <w:rFonts w:ascii="Arial" w:hAnsi="Arial" w:cs="Arial"/>
                <w:color w:val="000000"/>
                <w:sz w:val="16"/>
                <w:szCs w:val="16"/>
              </w:rPr>
            </w:pPr>
          </w:p>
          <w:p w:rsidR="00777E1E" w:rsidRDefault="00777E1E">
            <w:pPr>
              <w:widowControl/>
              <w:jc w:val="center"/>
              <w:rPr>
                <w:rFonts w:ascii="Arial" w:hAnsi="Arial" w:cs="Arial"/>
                <w:color w:val="000000"/>
                <w:sz w:val="16"/>
                <w:szCs w:val="16"/>
              </w:rPr>
            </w:pPr>
            <w:r>
              <w:rPr>
                <w:rFonts w:ascii="Arial" w:hAnsi="Arial" w:cs="Arial"/>
                <w:color w:val="000000"/>
                <w:sz w:val="16"/>
                <w:szCs w:val="16"/>
              </w:rPr>
              <w:t>Corporate utility, symbolism, personalization, lifestyle.</w:t>
            </w:r>
          </w:p>
          <w:p w:rsidR="00777E1E" w:rsidRDefault="00777E1E">
            <w:pPr>
              <w:widowControl/>
              <w:jc w:val="center"/>
              <w:rPr>
                <w:rFonts w:ascii="Arial" w:hAnsi="Arial" w:cs="Arial"/>
                <w:color w:val="000000"/>
                <w:sz w:val="16"/>
                <w:szCs w:val="16"/>
              </w:rPr>
            </w:pPr>
          </w:p>
        </w:tc>
      </w:tr>
      <w:tr w:rsidR="00777E1E">
        <w:tblPrEx>
          <w:tblCellMar>
            <w:top w:w="0" w:type="dxa"/>
            <w:bottom w:w="0" w:type="dxa"/>
          </w:tblCellMar>
        </w:tblPrEx>
        <w:trPr>
          <w:trHeight w:val="219"/>
        </w:trPr>
        <w:tc>
          <w:tcPr>
            <w:tcW w:w="1548" w:type="dxa"/>
          </w:tcPr>
          <w:p w:rsidR="00777E1E" w:rsidRDefault="00777E1E">
            <w:pPr>
              <w:widowControl/>
              <w:rPr>
                <w:rFonts w:ascii="Arial" w:hAnsi="Arial" w:cs="Arial"/>
                <w:color w:val="000000"/>
                <w:sz w:val="16"/>
                <w:szCs w:val="16"/>
              </w:rPr>
            </w:pPr>
            <w:r>
              <w:rPr>
                <w:rFonts w:ascii="Arial" w:hAnsi="Arial" w:cs="Arial"/>
                <w:b/>
                <w:bCs/>
                <w:color w:val="000000"/>
                <w:sz w:val="16"/>
                <w:szCs w:val="16"/>
              </w:rPr>
              <w:t>Period</w:t>
            </w:r>
          </w:p>
        </w:tc>
        <w:tc>
          <w:tcPr>
            <w:tcW w:w="1143"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1890 - 1910</w:t>
            </w:r>
          </w:p>
        </w:tc>
        <w:tc>
          <w:tcPr>
            <w:tcW w:w="1218"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1920 - 1940</w:t>
            </w:r>
          </w:p>
        </w:tc>
        <w:tc>
          <w:tcPr>
            <w:tcW w:w="1559"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1950 - 1960</w:t>
            </w:r>
          </w:p>
        </w:tc>
        <w:tc>
          <w:tcPr>
            <w:tcW w:w="1430"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1970 - 1980</w:t>
            </w:r>
          </w:p>
        </w:tc>
        <w:tc>
          <w:tcPr>
            <w:tcW w:w="2102" w:type="dxa"/>
            <w:shd w:val="pct30" w:color="auto" w:fill="auto"/>
          </w:tcPr>
          <w:p w:rsidR="00777E1E" w:rsidRDefault="00777E1E">
            <w:pPr>
              <w:widowControl/>
              <w:jc w:val="center"/>
              <w:rPr>
                <w:rFonts w:ascii="Arial" w:hAnsi="Arial" w:cs="Arial"/>
                <w:color w:val="000000"/>
                <w:sz w:val="16"/>
                <w:szCs w:val="16"/>
              </w:rPr>
            </w:pPr>
            <w:r>
              <w:rPr>
                <w:rFonts w:ascii="Arial" w:hAnsi="Arial" w:cs="Arial"/>
                <w:color w:val="000000"/>
                <w:sz w:val="16"/>
                <w:szCs w:val="16"/>
              </w:rPr>
              <w:t xml:space="preserve">1990 - </w:t>
            </w:r>
          </w:p>
        </w:tc>
      </w:tr>
      <w:tr w:rsidR="00777E1E">
        <w:tblPrEx>
          <w:tblCellMar>
            <w:top w:w="0" w:type="dxa"/>
            <w:bottom w:w="0" w:type="dxa"/>
          </w:tblCellMar>
        </w:tblPrEx>
        <w:trPr>
          <w:trHeight w:val="1515"/>
        </w:trPr>
        <w:tc>
          <w:tcPr>
            <w:tcW w:w="1548" w:type="dxa"/>
          </w:tcPr>
          <w:p w:rsidR="00777E1E" w:rsidRDefault="00777E1E">
            <w:pPr>
              <w:widowControl/>
              <w:rPr>
                <w:rFonts w:ascii="Arial" w:hAnsi="Arial" w:cs="Arial"/>
                <w:color w:val="000000"/>
                <w:sz w:val="16"/>
                <w:szCs w:val="16"/>
              </w:rPr>
            </w:pPr>
            <w:r>
              <w:rPr>
                <w:rFonts w:ascii="Arial" w:hAnsi="Arial" w:cs="Arial"/>
                <w:b/>
                <w:bCs/>
                <w:color w:val="000000"/>
                <w:sz w:val="16"/>
                <w:szCs w:val="16"/>
              </w:rPr>
              <w:t>Elements in Ads</w:t>
            </w:r>
          </w:p>
        </w:tc>
        <w:tc>
          <w:tcPr>
            <w:tcW w:w="1143"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product qualities / price / use</w:t>
            </w:r>
          </w:p>
        </w:tc>
        <w:tc>
          <w:tcPr>
            <w:tcW w:w="1218"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 xml:space="preserve">Product qualities. </w:t>
            </w:r>
          </w:p>
          <w:p w:rsidR="00777E1E" w:rsidRDefault="00777E1E">
            <w:pPr>
              <w:widowControl/>
              <w:jc w:val="center"/>
              <w:rPr>
                <w:rFonts w:ascii="Arial" w:hAnsi="Arial" w:cs="Arial"/>
                <w:color w:val="000000"/>
                <w:sz w:val="16"/>
                <w:szCs w:val="16"/>
              </w:rPr>
            </w:pPr>
          </w:p>
          <w:p w:rsidR="00777E1E" w:rsidRDefault="00777E1E">
            <w:pPr>
              <w:widowControl/>
              <w:jc w:val="center"/>
              <w:rPr>
                <w:rFonts w:ascii="Arial" w:hAnsi="Arial" w:cs="Arial"/>
                <w:color w:val="000000"/>
                <w:sz w:val="16"/>
                <w:szCs w:val="16"/>
              </w:rPr>
            </w:pPr>
            <w:r>
              <w:rPr>
                <w:rFonts w:ascii="Arial" w:hAnsi="Arial" w:cs="Arial"/>
                <w:color w:val="000000"/>
                <w:sz w:val="16"/>
                <w:szCs w:val="16"/>
              </w:rPr>
              <w:t>Symbolic attributes</w:t>
            </w:r>
          </w:p>
        </w:tc>
        <w:tc>
          <w:tcPr>
            <w:tcW w:w="1559"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product.</w:t>
            </w:r>
          </w:p>
          <w:p w:rsidR="00777E1E" w:rsidRDefault="00777E1E">
            <w:pPr>
              <w:widowControl/>
              <w:jc w:val="center"/>
              <w:rPr>
                <w:rFonts w:ascii="Arial" w:hAnsi="Arial" w:cs="Arial"/>
                <w:color w:val="000000"/>
                <w:sz w:val="16"/>
                <w:szCs w:val="16"/>
              </w:rPr>
            </w:pPr>
          </w:p>
          <w:p w:rsidR="00777E1E" w:rsidRDefault="00777E1E">
            <w:pPr>
              <w:widowControl/>
              <w:jc w:val="center"/>
              <w:rPr>
                <w:rFonts w:ascii="Arial" w:hAnsi="Arial" w:cs="Arial"/>
                <w:color w:val="000000"/>
                <w:sz w:val="16"/>
                <w:szCs w:val="16"/>
              </w:rPr>
            </w:pPr>
            <w:r>
              <w:rPr>
                <w:rFonts w:ascii="Arial" w:hAnsi="Arial" w:cs="Arial"/>
                <w:color w:val="000000"/>
                <w:sz w:val="16"/>
                <w:szCs w:val="16"/>
              </w:rPr>
              <w:t>Person prototype</w:t>
            </w:r>
          </w:p>
        </w:tc>
        <w:tc>
          <w:tcPr>
            <w:tcW w:w="1430"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product.</w:t>
            </w:r>
          </w:p>
          <w:p w:rsidR="00777E1E" w:rsidRDefault="00777E1E">
            <w:pPr>
              <w:widowControl/>
              <w:jc w:val="center"/>
              <w:rPr>
                <w:rFonts w:ascii="Arial" w:hAnsi="Arial" w:cs="Arial"/>
                <w:color w:val="000000"/>
                <w:sz w:val="16"/>
                <w:szCs w:val="16"/>
              </w:rPr>
            </w:pPr>
          </w:p>
          <w:p w:rsidR="00777E1E" w:rsidRDefault="00777E1E">
            <w:pPr>
              <w:widowControl/>
              <w:jc w:val="center"/>
              <w:rPr>
                <w:rFonts w:ascii="Arial" w:hAnsi="Arial" w:cs="Arial"/>
                <w:color w:val="000000"/>
                <w:sz w:val="16"/>
                <w:szCs w:val="16"/>
              </w:rPr>
            </w:pPr>
            <w:r>
              <w:rPr>
                <w:rFonts w:ascii="Arial" w:hAnsi="Arial" w:cs="Arial"/>
                <w:color w:val="000000"/>
                <w:sz w:val="16"/>
                <w:szCs w:val="16"/>
              </w:rPr>
              <w:t>Activity (person/setting)</w:t>
            </w:r>
          </w:p>
        </w:tc>
        <w:tc>
          <w:tcPr>
            <w:tcW w:w="2102" w:type="dxa"/>
            <w:shd w:val="pct30" w:color="auto" w:fill="auto"/>
          </w:tcPr>
          <w:p w:rsidR="00777E1E" w:rsidRDefault="00777E1E">
            <w:pPr>
              <w:widowControl/>
              <w:jc w:val="center"/>
              <w:rPr>
                <w:rFonts w:ascii="Arial" w:hAnsi="Arial" w:cs="Arial"/>
                <w:color w:val="000000"/>
                <w:sz w:val="16"/>
                <w:szCs w:val="16"/>
              </w:rPr>
            </w:pPr>
            <w:r>
              <w:rPr>
                <w:rFonts w:ascii="Arial" w:hAnsi="Arial" w:cs="Arial"/>
                <w:color w:val="000000"/>
                <w:sz w:val="16"/>
                <w:szCs w:val="16"/>
              </w:rPr>
              <w:t>Ad itself</w:t>
            </w:r>
          </w:p>
          <w:p w:rsidR="00777E1E" w:rsidRDefault="00777E1E">
            <w:pPr>
              <w:widowControl/>
              <w:jc w:val="center"/>
              <w:rPr>
                <w:rFonts w:ascii="Arial" w:hAnsi="Arial" w:cs="Arial"/>
                <w:color w:val="000000"/>
                <w:sz w:val="16"/>
                <w:szCs w:val="16"/>
              </w:rPr>
            </w:pPr>
          </w:p>
          <w:p w:rsidR="00777E1E" w:rsidRDefault="00777E1E">
            <w:pPr>
              <w:widowControl/>
              <w:jc w:val="center"/>
              <w:rPr>
                <w:rFonts w:ascii="Arial" w:hAnsi="Arial" w:cs="Arial"/>
                <w:color w:val="000000"/>
                <w:sz w:val="16"/>
                <w:szCs w:val="16"/>
              </w:rPr>
            </w:pPr>
            <w:r>
              <w:rPr>
                <w:rFonts w:ascii="Arial" w:hAnsi="Arial" w:cs="Arial"/>
                <w:color w:val="000000"/>
                <w:sz w:val="16"/>
                <w:szCs w:val="16"/>
              </w:rPr>
              <w:t>as entertainment and/or expression of Corporate identity and generalized other (Corporate qualities, values, personality, concerned persona)</w:t>
            </w:r>
          </w:p>
          <w:p w:rsidR="00777E1E" w:rsidRDefault="00777E1E">
            <w:pPr>
              <w:widowControl/>
              <w:jc w:val="center"/>
              <w:rPr>
                <w:rFonts w:ascii="Arial" w:hAnsi="Arial" w:cs="Arial"/>
                <w:color w:val="000000"/>
                <w:sz w:val="16"/>
                <w:szCs w:val="16"/>
              </w:rPr>
            </w:pPr>
          </w:p>
        </w:tc>
      </w:tr>
      <w:tr w:rsidR="00777E1E">
        <w:tblPrEx>
          <w:tblCellMar>
            <w:top w:w="0" w:type="dxa"/>
            <w:bottom w:w="0" w:type="dxa"/>
          </w:tblCellMar>
        </w:tblPrEx>
        <w:trPr>
          <w:trHeight w:val="1292"/>
        </w:trPr>
        <w:tc>
          <w:tcPr>
            <w:tcW w:w="1548" w:type="dxa"/>
          </w:tcPr>
          <w:p w:rsidR="00777E1E" w:rsidRDefault="00777E1E">
            <w:pPr>
              <w:widowControl/>
              <w:rPr>
                <w:rFonts w:ascii="Arial" w:hAnsi="Arial" w:cs="Arial"/>
                <w:color w:val="000000"/>
                <w:sz w:val="16"/>
                <w:szCs w:val="16"/>
              </w:rPr>
            </w:pPr>
            <w:r>
              <w:rPr>
                <w:rFonts w:ascii="Arial" w:hAnsi="Arial" w:cs="Arial"/>
                <w:b/>
                <w:bCs/>
                <w:color w:val="000000"/>
                <w:sz w:val="16"/>
                <w:szCs w:val="16"/>
              </w:rPr>
              <w:t>Metaphoric-Emotive themes in Ads</w:t>
            </w:r>
          </w:p>
        </w:tc>
        <w:tc>
          <w:tcPr>
            <w:tcW w:w="1143"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quality, useful, descriptive</w:t>
            </w:r>
          </w:p>
        </w:tc>
        <w:tc>
          <w:tcPr>
            <w:tcW w:w="1218"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Status, family, health, white magic, social authority</w:t>
            </w:r>
          </w:p>
        </w:tc>
        <w:tc>
          <w:tcPr>
            <w:tcW w:w="1559"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glamour, romance, sensuality, black magic, self-transformation</w:t>
            </w:r>
          </w:p>
        </w:tc>
        <w:tc>
          <w:tcPr>
            <w:tcW w:w="1430" w:type="dxa"/>
          </w:tcPr>
          <w:p w:rsidR="00777E1E" w:rsidRDefault="00777E1E">
            <w:pPr>
              <w:widowControl/>
              <w:jc w:val="center"/>
              <w:rPr>
                <w:rFonts w:ascii="Arial" w:hAnsi="Arial" w:cs="Arial"/>
                <w:color w:val="000000"/>
                <w:sz w:val="16"/>
                <w:szCs w:val="16"/>
              </w:rPr>
            </w:pPr>
            <w:r>
              <w:rPr>
                <w:rFonts w:ascii="Arial" w:hAnsi="Arial" w:cs="Arial"/>
                <w:color w:val="000000"/>
                <w:sz w:val="16"/>
                <w:szCs w:val="16"/>
              </w:rPr>
              <w:t>leisure, health, groups, friendship</w:t>
            </w:r>
          </w:p>
        </w:tc>
        <w:tc>
          <w:tcPr>
            <w:tcW w:w="2102" w:type="dxa"/>
            <w:shd w:val="pct30" w:color="auto" w:fill="auto"/>
          </w:tcPr>
          <w:p w:rsidR="00777E1E" w:rsidRDefault="00777E1E">
            <w:pPr>
              <w:widowControl/>
              <w:jc w:val="center"/>
              <w:rPr>
                <w:rFonts w:ascii="Arial" w:hAnsi="Arial" w:cs="Arial"/>
                <w:color w:val="000000"/>
                <w:sz w:val="16"/>
                <w:szCs w:val="16"/>
              </w:rPr>
            </w:pPr>
            <w:r>
              <w:rPr>
                <w:rFonts w:ascii="Arial" w:hAnsi="Arial" w:cs="Arial"/>
                <w:color w:val="000000"/>
                <w:sz w:val="16"/>
                <w:szCs w:val="16"/>
              </w:rPr>
              <w:t>humor/irony, cynicism, self-reflexivity intertextuality, knowing insider, authenticity/realism, segmented group values and identities, social authority</w:t>
            </w:r>
          </w:p>
        </w:tc>
      </w:tr>
      <w:tr w:rsidR="00777E1E">
        <w:tblPrEx>
          <w:tblCellMar>
            <w:top w:w="0" w:type="dxa"/>
            <w:bottom w:w="0" w:type="dxa"/>
          </w:tblCellMar>
        </w:tblPrEx>
        <w:trPr>
          <w:trHeight w:val="1024"/>
        </w:trPr>
        <w:tc>
          <w:tcPr>
            <w:tcW w:w="1548" w:type="dxa"/>
            <w:tcBorders>
              <w:bottom w:val="single" w:sz="12" w:space="0" w:color="auto"/>
            </w:tcBorders>
          </w:tcPr>
          <w:p w:rsidR="00777E1E" w:rsidRDefault="00777E1E">
            <w:pPr>
              <w:widowControl/>
              <w:rPr>
                <w:rFonts w:ascii="Arial" w:hAnsi="Arial" w:cs="Arial"/>
                <w:color w:val="000000"/>
                <w:sz w:val="16"/>
                <w:szCs w:val="16"/>
              </w:rPr>
            </w:pPr>
            <w:r>
              <w:rPr>
                <w:rFonts w:ascii="Arial" w:hAnsi="Arial" w:cs="Arial"/>
                <w:b/>
                <w:bCs/>
                <w:color w:val="000000"/>
                <w:sz w:val="16"/>
                <w:szCs w:val="16"/>
              </w:rPr>
              <w:t>Cultural Frames for Goods</w:t>
            </w:r>
          </w:p>
        </w:tc>
        <w:tc>
          <w:tcPr>
            <w:tcW w:w="1143" w:type="dxa"/>
            <w:tcBorders>
              <w:bottom w:val="single" w:sz="12" w:space="0" w:color="auto"/>
            </w:tcBorders>
          </w:tcPr>
          <w:p w:rsidR="00777E1E" w:rsidRDefault="00777E1E">
            <w:pPr>
              <w:widowControl/>
              <w:jc w:val="center"/>
              <w:rPr>
                <w:rFonts w:ascii="Arial" w:hAnsi="Arial" w:cs="Arial"/>
                <w:color w:val="000000"/>
                <w:sz w:val="16"/>
                <w:szCs w:val="16"/>
              </w:rPr>
            </w:pPr>
            <w:r>
              <w:rPr>
                <w:rFonts w:ascii="Arial" w:hAnsi="Arial" w:cs="Arial"/>
                <w:b/>
                <w:bCs/>
                <w:color w:val="000000"/>
                <w:sz w:val="16"/>
                <w:szCs w:val="16"/>
              </w:rPr>
              <w:t>Idolatry</w:t>
            </w:r>
            <w:r>
              <w:rPr>
                <w:rFonts w:ascii="Arial" w:hAnsi="Arial" w:cs="Arial"/>
                <w:color w:val="000000"/>
                <w:sz w:val="16"/>
                <w:szCs w:val="16"/>
              </w:rPr>
              <w:t xml:space="preserve">. </w:t>
            </w:r>
            <w:r>
              <w:rPr>
                <w:rFonts w:ascii="Arial" w:hAnsi="Arial" w:cs="Arial"/>
                <w:color w:val="000000"/>
                <w:sz w:val="16"/>
                <w:szCs w:val="16"/>
                <w:u w:val="single"/>
              </w:rPr>
              <w:t>Product</w:t>
            </w:r>
            <w:r>
              <w:rPr>
                <w:rFonts w:ascii="Arial" w:hAnsi="Arial" w:cs="Arial"/>
                <w:color w:val="000000"/>
                <w:sz w:val="16"/>
                <w:szCs w:val="16"/>
              </w:rPr>
              <w:t xml:space="preserve"> is abstracted from process of production, presented as pure use value</w:t>
            </w:r>
          </w:p>
        </w:tc>
        <w:tc>
          <w:tcPr>
            <w:tcW w:w="1218" w:type="dxa"/>
            <w:tcBorders>
              <w:bottom w:val="single" w:sz="12" w:space="0" w:color="auto"/>
            </w:tcBorders>
          </w:tcPr>
          <w:p w:rsidR="00777E1E" w:rsidRDefault="00777E1E">
            <w:pPr>
              <w:widowControl/>
              <w:jc w:val="center"/>
              <w:rPr>
                <w:rFonts w:ascii="Arial" w:hAnsi="Arial" w:cs="Arial"/>
                <w:color w:val="000000"/>
                <w:sz w:val="16"/>
                <w:szCs w:val="16"/>
              </w:rPr>
            </w:pPr>
            <w:r>
              <w:rPr>
                <w:rFonts w:ascii="Arial" w:hAnsi="Arial" w:cs="Arial"/>
                <w:b/>
                <w:bCs/>
                <w:color w:val="000000"/>
                <w:sz w:val="16"/>
                <w:szCs w:val="16"/>
              </w:rPr>
              <w:t>Iconology</w:t>
            </w:r>
            <w:r>
              <w:rPr>
                <w:rFonts w:ascii="Arial" w:hAnsi="Arial" w:cs="Arial"/>
                <w:color w:val="000000"/>
                <w:sz w:val="16"/>
                <w:szCs w:val="16"/>
              </w:rPr>
              <w:t xml:space="preserve">.  </w:t>
            </w:r>
            <w:r>
              <w:rPr>
                <w:rFonts w:ascii="Arial" w:hAnsi="Arial" w:cs="Arial"/>
                <w:color w:val="000000"/>
                <w:sz w:val="16"/>
                <w:szCs w:val="16"/>
                <w:u w:val="single"/>
              </w:rPr>
              <w:t>Products</w:t>
            </w:r>
            <w:r>
              <w:rPr>
                <w:rFonts w:ascii="Arial" w:hAnsi="Arial" w:cs="Arial"/>
                <w:color w:val="000000"/>
                <w:sz w:val="16"/>
                <w:szCs w:val="16"/>
              </w:rPr>
              <w:t xml:space="preserve"> are embodiments of attributes, configured in social judgment</w:t>
            </w:r>
          </w:p>
        </w:tc>
        <w:tc>
          <w:tcPr>
            <w:tcW w:w="1559" w:type="dxa"/>
            <w:tcBorders>
              <w:bottom w:val="single" w:sz="12" w:space="0" w:color="auto"/>
            </w:tcBorders>
          </w:tcPr>
          <w:p w:rsidR="00777E1E" w:rsidRDefault="00777E1E">
            <w:pPr>
              <w:widowControl/>
              <w:jc w:val="center"/>
              <w:rPr>
                <w:rFonts w:ascii="Arial" w:hAnsi="Arial" w:cs="Arial"/>
                <w:color w:val="000000"/>
                <w:sz w:val="16"/>
                <w:szCs w:val="16"/>
              </w:rPr>
            </w:pPr>
            <w:r>
              <w:rPr>
                <w:rFonts w:ascii="Arial" w:hAnsi="Arial" w:cs="Arial"/>
                <w:b/>
                <w:bCs/>
                <w:color w:val="000000"/>
                <w:sz w:val="16"/>
                <w:szCs w:val="16"/>
              </w:rPr>
              <w:t>Narcissism</w:t>
            </w:r>
            <w:r>
              <w:rPr>
                <w:rFonts w:ascii="Arial" w:hAnsi="Arial" w:cs="Arial"/>
                <w:color w:val="000000"/>
                <w:sz w:val="16"/>
                <w:szCs w:val="16"/>
              </w:rPr>
              <w:t xml:space="preserve">.  </w:t>
            </w:r>
            <w:r>
              <w:rPr>
                <w:rFonts w:ascii="Arial" w:hAnsi="Arial" w:cs="Arial"/>
                <w:color w:val="000000"/>
                <w:sz w:val="16"/>
                <w:szCs w:val="16"/>
                <w:u w:val="single"/>
              </w:rPr>
              <w:t>Products</w:t>
            </w:r>
            <w:r>
              <w:rPr>
                <w:rFonts w:ascii="Arial" w:hAnsi="Arial" w:cs="Arial"/>
                <w:color w:val="000000"/>
                <w:sz w:val="16"/>
                <w:szCs w:val="16"/>
              </w:rPr>
              <w:t xml:space="preserve"> are personalized, satisfaction is judged in interpersonal terms.</w:t>
            </w:r>
          </w:p>
        </w:tc>
        <w:tc>
          <w:tcPr>
            <w:tcW w:w="1430" w:type="dxa"/>
            <w:tcBorders>
              <w:bottom w:val="single" w:sz="12" w:space="0" w:color="auto"/>
            </w:tcBorders>
          </w:tcPr>
          <w:p w:rsidR="00777E1E" w:rsidRDefault="00777E1E">
            <w:pPr>
              <w:widowControl/>
              <w:jc w:val="center"/>
              <w:rPr>
                <w:rFonts w:ascii="Arial" w:hAnsi="Arial" w:cs="Arial"/>
                <w:color w:val="000000"/>
                <w:sz w:val="16"/>
                <w:szCs w:val="16"/>
              </w:rPr>
            </w:pPr>
            <w:r>
              <w:rPr>
                <w:rFonts w:ascii="Arial" w:hAnsi="Arial" w:cs="Arial"/>
                <w:b/>
                <w:bCs/>
                <w:color w:val="000000"/>
                <w:sz w:val="16"/>
                <w:szCs w:val="16"/>
              </w:rPr>
              <w:t>Totemism</w:t>
            </w:r>
            <w:r>
              <w:rPr>
                <w:rFonts w:ascii="Arial" w:hAnsi="Arial" w:cs="Arial"/>
                <w:color w:val="000000"/>
                <w:sz w:val="16"/>
                <w:szCs w:val="16"/>
              </w:rPr>
              <w:t>.</w:t>
            </w:r>
          </w:p>
          <w:p w:rsidR="00777E1E" w:rsidRDefault="00777E1E">
            <w:pPr>
              <w:widowControl/>
              <w:jc w:val="center"/>
              <w:rPr>
                <w:rFonts w:ascii="Arial" w:hAnsi="Arial" w:cs="Arial"/>
                <w:color w:val="000000"/>
                <w:sz w:val="16"/>
                <w:szCs w:val="16"/>
              </w:rPr>
            </w:pPr>
            <w:r>
              <w:rPr>
                <w:rFonts w:ascii="Arial" w:hAnsi="Arial" w:cs="Arial"/>
                <w:color w:val="000000"/>
                <w:sz w:val="16"/>
                <w:szCs w:val="16"/>
                <w:u w:val="single"/>
              </w:rPr>
              <w:t>Product</w:t>
            </w:r>
            <w:r>
              <w:rPr>
                <w:rFonts w:ascii="Arial" w:hAnsi="Arial" w:cs="Arial"/>
                <w:color w:val="000000"/>
                <w:sz w:val="16"/>
                <w:szCs w:val="16"/>
              </w:rPr>
              <w:t xml:space="preserve"> is emblem of group-related consumption practice.</w:t>
            </w:r>
          </w:p>
        </w:tc>
        <w:tc>
          <w:tcPr>
            <w:tcW w:w="2102" w:type="dxa"/>
            <w:tcBorders>
              <w:bottom w:val="single" w:sz="12" w:space="0" w:color="auto"/>
            </w:tcBorders>
            <w:shd w:val="pct30" w:color="auto" w:fill="auto"/>
          </w:tcPr>
          <w:p w:rsidR="00777E1E" w:rsidRDefault="00777E1E">
            <w:pPr>
              <w:widowControl/>
              <w:jc w:val="center"/>
              <w:rPr>
                <w:rFonts w:ascii="Arial" w:hAnsi="Arial" w:cs="Arial"/>
                <w:color w:val="000000"/>
                <w:sz w:val="16"/>
                <w:szCs w:val="16"/>
              </w:rPr>
            </w:pPr>
            <w:r>
              <w:rPr>
                <w:rFonts w:ascii="Arial" w:hAnsi="Arial" w:cs="Arial"/>
                <w:b/>
                <w:bCs/>
                <w:color w:val="000000"/>
                <w:sz w:val="16"/>
                <w:szCs w:val="16"/>
              </w:rPr>
              <w:t>Confederation</w:t>
            </w:r>
          </w:p>
          <w:p w:rsidR="00777E1E" w:rsidRDefault="00777E1E">
            <w:pPr>
              <w:widowControl/>
              <w:jc w:val="center"/>
              <w:rPr>
                <w:rFonts w:ascii="Arial" w:hAnsi="Arial" w:cs="Arial"/>
                <w:color w:val="000000"/>
                <w:sz w:val="16"/>
                <w:szCs w:val="16"/>
              </w:rPr>
            </w:pPr>
            <w:r>
              <w:rPr>
                <w:rFonts w:ascii="Arial" w:hAnsi="Arial" w:cs="Arial"/>
                <w:color w:val="000000"/>
                <w:sz w:val="16"/>
                <w:szCs w:val="16"/>
                <w:u w:val="single"/>
              </w:rPr>
              <w:t>Corporation</w:t>
            </w:r>
            <w:r>
              <w:rPr>
                <w:rFonts w:ascii="Arial" w:hAnsi="Arial" w:cs="Arial"/>
                <w:color w:val="000000"/>
                <w:sz w:val="16"/>
                <w:szCs w:val="16"/>
              </w:rPr>
              <w:t xml:space="preserve"> is emblem of, or cohort in, group-related identity and values.</w:t>
            </w:r>
          </w:p>
        </w:tc>
      </w:tr>
    </w:tbl>
    <w:p w:rsidR="00777E1E" w:rsidRDefault="00777E1E">
      <w:pPr>
        <w:widowControl/>
        <w:rPr>
          <w:sz w:val="24"/>
          <w:szCs w:val="24"/>
        </w:rPr>
      </w:pPr>
      <w:r>
        <w:rPr>
          <w:b/>
          <w:bCs/>
          <w:sz w:val="24"/>
          <w:szCs w:val="24"/>
        </w:rPr>
        <w:t>Table 1: Evolution of Cultural Frames  (extension of Leiss Kline and Jhally’s model, p. 329)</w:t>
      </w:r>
    </w:p>
    <w:p w:rsidR="00777E1E" w:rsidRDefault="00777E1E">
      <w:pPr>
        <w:widowControl/>
        <w:rPr>
          <w:sz w:val="24"/>
          <w:szCs w:val="24"/>
        </w:rPr>
      </w:pPr>
    </w:p>
    <w:p w:rsidR="00777E1E" w:rsidRDefault="00777E1E">
      <w:pPr>
        <w:widowControl/>
        <w:rPr>
          <w:sz w:val="24"/>
          <w:szCs w:val="24"/>
        </w:rPr>
      </w:pPr>
    </w:p>
    <w:p w:rsidR="00777E1E" w:rsidRDefault="00777E1E">
      <w:pPr>
        <w:widowControl/>
        <w:rPr>
          <w:sz w:val="24"/>
          <w:szCs w:val="24"/>
        </w:rPr>
      </w:pPr>
    </w:p>
    <w:p w:rsidR="00777E1E" w:rsidRDefault="00777E1E">
      <w:pPr>
        <w:pStyle w:val="Heading2"/>
        <w:widowControl/>
        <w:spacing w:before="0" w:after="0" w:line="480" w:lineRule="auto"/>
        <w:jc w:val="center"/>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3. HOW IMAGE AND PERSONA ADVERTISING WORK</w:t>
      </w:r>
    </w:p>
    <w:p w:rsidR="00777E1E" w:rsidRDefault="00777E1E">
      <w:pPr>
        <w:pStyle w:val="BodyText"/>
        <w:widowControl/>
        <w:spacing w:after="0"/>
      </w:pPr>
      <w:r>
        <w:rPr>
          <w:sz w:val="24"/>
          <w:szCs w:val="24"/>
        </w:rPr>
        <w:tab/>
        <w:t>In this section I will make some suggestions as to how and why corporate persona advertising works.  I will start by looking at corporate control of mass media which is the preeminent force in articulating and defining consumer culture, and which in turn defines the generalized other and establishes standards of personal and social identification.  As such, mass media, and TV in particular, become naturalized as cultural forces in defining identity relationships, in both interpersonal, and in consumer - corporate social relationships. This is the critical foundation upon which persona advertising is built.  In this discussion, the foundational role of technology will be examined.  I will argue that technology has created the base upon which advertisers can speak as a form of modern day storytellers, and upon which advertisements, and other mass media messages/stories, can replace the traditional function of mythology in culture.  I will then discuss some basic human tendencies towards personification and desire for relationship, and audience’s pleasure in decoding the text that support the ease and naturalness with which persona images are accepted.  Finally I will take a brief look at how the convergence of consumer culture, technology, and PR machinery have created an environment that fosters a non-critical acceptance of corporate persona advertising messages.</w:t>
      </w:r>
    </w:p>
    <w:p w:rsidR="00777E1E" w:rsidRDefault="00777E1E">
      <w:pPr>
        <w:widowControl/>
        <w:spacing w:line="480" w:lineRule="auto"/>
        <w:rPr>
          <w:sz w:val="24"/>
          <w:szCs w:val="24"/>
        </w:rPr>
      </w:pPr>
    </w:p>
    <w:p w:rsidR="00777E1E" w:rsidRDefault="00777E1E">
      <w:pPr>
        <w:pStyle w:val="Heading2"/>
        <w:widowControl/>
        <w:spacing w:before="0" w:after="0" w:line="480" w:lineRule="auto"/>
        <w:ind w:left="720" w:hanging="720"/>
        <w:jc w:val="center"/>
        <w:rPr>
          <w:rFonts w:ascii="Times New Roman" w:hAnsi="Times New Roman" w:cs="Times New Roman"/>
          <w:b w:val="0"/>
          <w:bCs w:val="0"/>
          <w:i w:val="0"/>
          <w:iCs w:val="0"/>
          <w:sz w:val="24"/>
          <w:szCs w:val="24"/>
          <w:u w:val="single"/>
        </w:rPr>
      </w:pPr>
      <w:r>
        <w:rPr>
          <w:rFonts w:ascii="Times New Roman" w:hAnsi="Times New Roman" w:cs="Times New Roman"/>
          <w:b w:val="0"/>
          <w:bCs w:val="0"/>
          <w:i w:val="0"/>
          <w:iCs w:val="0"/>
          <w:sz w:val="24"/>
          <w:szCs w:val="24"/>
          <w:u w:val="single"/>
        </w:rPr>
        <w:t xml:space="preserve">Control of socially accepted systems of identification </w:t>
      </w:r>
      <w:bookmarkEnd w:id="8"/>
      <w:r>
        <w:rPr>
          <w:rFonts w:ascii="Times New Roman" w:hAnsi="Times New Roman" w:cs="Times New Roman"/>
          <w:b w:val="0"/>
          <w:bCs w:val="0"/>
          <w:i w:val="0"/>
          <w:iCs w:val="0"/>
          <w:sz w:val="24"/>
          <w:szCs w:val="24"/>
          <w:u w:val="single"/>
        </w:rPr>
        <w:t>and the generalized other</w:t>
      </w:r>
    </w:p>
    <w:p w:rsidR="00777E1E" w:rsidRDefault="00777E1E">
      <w:pPr>
        <w:widowControl/>
        <w:spacing w:line="480" w:lineRule="auto"/>
        <w:rPr>
          <w:sz w:val="24"/>
          <w:szCs w:val="24"/>
        </w:rPr>
      </w:pPr>
      <w:r>
        <w:rPr>
          <w:sz w:val="24"/>
          <w:szCs w:val="24"/>
        </w:rPr>
        <w:tab/>
        <w:t>A number of authors have argued that mass media, and particularly TV and cinema have become a (or the) significant g</w:t>
      </w:r>
      <w:r>
        <w:rPr>
          <w:i/>
          <w:iCs/>
          <w:sz w:val="24"/>
          <w:szCs w:val="24"/>
        </w:rPr>
        <w:t xml:space="preserve">eneralized Other </w:t>
      </w:r>
      <w:r>
        <w:rPr>
          <w:sz w:val="24"/>
          <w:szCs w:val="24"/>
        </w:rPr>
        <w:t xml:space="preserve">by which postmodern consumer culture identities are formed.  I am using </w:t>
      </w:r>
      <w:r>
        <w:rPr>
          <w:i/>
          <w:iCs/>
          <w:sz w:val="24"/>
          <w:szCs w:val="24"/>
        </w:rPr>
        <w:t>generalized Other</w:t>
      </w:r>
      <w:r>
        <w:rPr>
          <w:sz w:val="24"/>
          <w:szCs w:val="24"/>
        </w:rPr>
        <w:t xml:space="preserve"> here in the psychoanalytical sense in which the developing identity creates a generalized perception of all others as the reference point for their own identity and appropriate social behaviour and presentation.  Though not using the term </w:t>
      </w:r>
      <w:r>
        <w:rPr>
          <w:sz w:val="24"/>
          <w:szCs w:val="24"/>
        </w:rPr>
        <w:lastRenderedPageBreak/>
        <w:t>‘generalized other’, Althusser’s concept of the process of interpellation speaks to this process.  According to Tolson (Tolson, 1996, p. 56) Althusser argues that ideologies depend on the power of appeal, or as Goldman calls it ‘hailing the viewer’, for their effect.  Althusser argues that the power of appeals is that, at some level, they cannot be ignored. When and if individuals begin to respond or relate to these appeals, then the individual’s identity and their relationship to the underlying ideologies begin to be framed within the meaning systems of those ideologies.  In this context, individuals are “interpellated” as “subjects” of that meaning system. And interpellation does not require a direct address, “...it is enough to present idealized images and invite us to identify.” (Tolson, 1996, p. 57)</w:t>
      </w:r>
    </w:p>
    <w:p w:rsidR="00777E1E" w:rsidRDefault="00777E1E">
      <w:pPr>
        <w:widowControl/>
        <w:spacing w:line="480" w:lineRule="auto"/>
        <w:rPr>
          <w:sz w:val="24"/>
          <w:szCs w:val="24"/>
        </w:rPr>
      </w:pPr>
      <w:r>
        <w:rPr>
          <w:sz w:val="24"/>
          <w:szCs w:val="24"/>
        </w:rPr>
        <w:tab/>
        <w:t xml:space="preserve">Parallel to this process of interpellation, Michael Schudson, in </w:t>
      </w:r>
      <w:r>
        <w:rPr>
          <w:sz w:val="24"/>
          <w:szCs w:val="24"/>
          <w:u w:val="single"/>
        </w:rPr>
        <w:t>Advertising, the Uneasy Persuasion:  Its Dubious Impact on American Society</w:t>
      </w:r>
      <w:r>
        <w:rPr>
          <w:sz w:val="24"/>
          <w:szCs w:val="24"/>
        </w:rPr>
        <w:t xml:space="preserve"> proposes a model of how ads function in mass mediated consumer culture according to what he calls ‘Capitalist Realism’.  He defines Capitalist Realism as a production goal and technique in advertising design whose key intent is the creation and portrayal of the “generalized other.”  National consumer goods advertising, for instance, does not try to make a connection between the ad and a sale (as in classifieds), nor between the ad and the customer (as in department store ads).  Rather such advertising is abstract and self-contained in an attempt to connect products (or brands) with generic representative people (demographic grouping), places and times (relatively timeless and placeless), needs, and </w:t>
      </w:r>
      <w:r>
        <w:rPr>
          <w:sz w:val="24"/>
          <w:szCs w:val="24"/>
        </w:rPr>
        <w:lastRenderedPageBreak/>
        <w:t>occasions.  Portrayals of people are therefore social types and demographic categories rather than actual individuals.</w:t>
      </w:r>
      <w:r>
        <w:rPr>
          <w:rStyle w:val="FootnoteReference"/>
          <w:sz w:val="24"/>
          <w:szCs w:val="24"/>
        </w:rPr>
        <w:footnoteReference w:id="10"/>
      </w:r>
      <w:r>
        <w:rPr>
          <w:sz w:val="24"/>
          <w:szCs w:val="24"/>
        </w:rPr>
        <w:t xml:space="preserve"> (Schudson, 1993, p. 212)</w:t>
      </w:r>
    </w:p>
    <w:p w:rsidR="00777E1E" w:rsidRDefault="00777E1E">
      <w:pPr>
        <w:widowControl/>
        <w:spacing w:line="480" w:lineRule="auto"/>
        <w:rPr>
          <w:i/>
          <w:iCs/>
          <w:sz w:val="24"/>
          <w:szCs w:val="24"/>
        </w:rPr>
      </w:pPr>
    </w:p>
    <w:p w:rsidR="00777E1E" w:rsidRDefault="00777E1E">
      <w:pPr>
        <w:widowControl/>
        <w:spacing w:line="480" w:lineRule="auto"/>
        <w:rPr>
          <w:i/>
          <w:iCs/>
          <w:sz w:val="24"/>
          <w:szCs w:val="24"/>
        </w:rPr>
      </w:pPr>
      <w:r>
        <w:rPr>
          <w:i/>
          <w:iCs/>
          <w:sz w:val="24"/>
          <w:szCs w:val="24"/>
        </w:rPr>
        <w:t>Technology’s role in constructing the generalized other</w:t>
      </w:r>
    </w:p>
    <w:p w:rsidR="00777E1E" w:rsidRDefault="00777E1E">
      <w:pPr>
        <w:widowControl/>
        <w:spacing w:line="480" w:lineRule="auto"/>
        <w:rPr>
          <w:sz w:val="24"/>
          <w:szCs w:val="24"/>
        </w:rPr>
      </w:pPr>
      <w:r>
        <w:rPr>
          <w:sz w:val="24"/>
          <w:szCs w:val="24"/>
        </w:rPr>
        <w:tab/>
        <w:t>A key element in the ability of mass media to establish standards of social identity as a generalized other lies in the preeminent position they occupy in modern societies, and reliance on technology that has developed in modern capitalist consumer culture.  In speaking of this development, Schudson follows the history of Capitalist Realism from its inception with the invention of writing through to the more modern mass media technologies such as television.  In this technological evolution, he sees communication growing ever more abstract, depersonalized, detached, timeless, and placeless, opening up a void to which science and the concept of objectivity can speak authoritatively outside of traditional social contexts.  In this way, technology empowers and contributes to the naturalization of mass media messages and images, and particularly representations of the ‘generalized other’ by which consumer identities are formed.  In this context, viewers, particularly younger viewers whose identities are still being formed, become increasingly susceptible to mass media appeals. (Schudson, 1993, p. 209)</w:t>
      </w:r>
    </w:p>
    <w:p w:rsidR="00777E1E" w:rsidRDefault="00777E1E">
      <w:pPr>
        <w:widowControl/>
        <w:ind w:left="720" w:hanging="720"/>
        <w:rPr>
          <w:i/>
          <w:iCs/>
          <w:sz w:val="24"/>
          <w:szCs w:val="24"/>
        </w:rPr>
      </w:pPr>
    </w:p>
    <w:p w:rsidR="00777E1E" w:rsidRDefault="00777E1E">
      <w:pPr>
        <w:widowControl/>
        <w:spacing w:line="480" w:lineRule="auto"/>
        <w:ind w:left="720" w:hanging="720"/>
        <w:rPr>
          <w:i/>
          <w:iCs/>
          <w:sz w:val="24"/>
          <w:szCs w:val="24"/>
        </w:rPr>
      </w:pPr>
      <w:r>
        <w:rPr>
          <w:i/>
          <w:iCs/>
          <w:sz w:val="24"/>
          <w:szCs w:val="24"/>
        </w:rPr>
        <w:t>Technology’s role in the mythology of consumer culture</w:t>
      </w:r>
    </w:p>
    <w:p w:rsidR="00777E1E" w:rsidRDefault="00777E1E">
      <w:pPr>
        <w:widowControl/>
        <w:spacing w:line="480" w:lineRule="auto"/>
        <w:rPr>
          <w:sz w:val="24"/>
          <w:szCs w:val="24"/>
        </w:rPr>
      </w:pPr>
      <w:r>
        <w:rPr>
          <w:sz w:val="24"/>
          <w:szCs w:val="24"/>
        </w:rPr>
        <w:lastRenderedPageBreak/>
        <w:tab/>
        <w:t>I want to propose a more radical extension of technology’s role in empowering mass media based on technology’s role in the mechanization of human senses, as exemplified, for instance, in McLuhan’s position that technology acts as an extension of some aspect of the human body or senses that it both enhances and replaces, creating entirely new environments that restructure human sensory patterns.  From this position it could be argued that mass media technologies of recording, reproduction, and broadcast are extensions of human memory and speech which they are replacing, on a cultural level and to some extent personal level, and, as such, are becoming the identity database of western culture, with mass media as the interface.  To extend this idea further, electronic mass media, led by TV and film could be viewed as the pre-eminent technological replacements for the storyteller, who,  in oral cultures, kept the identity and history and expression of the culture alive through the memorization and telling of its stories and mythology.  As Goldman says ”storytellers, who once functioned as organic intellectuals within community contexts, passing along idiosyncratic local narratives and myths, have been replaced by a monoglot corporate revivalism that refracts all history, all stories, through its panoptic lens.”  (Goldman, 1996, p. 116)</w:t>
      </w:r>
    </w:p>
    <w:p w:rsidR="00777E1E" w:rsidRDefault="00777E1E">
      <w:pPr>
        <w:pStyle w:val="BodyText"/>
        <w:widowControl/>
        <w:spacing w:after="0"/>
        <w:rPr>
          <w:sz w:val="24"/>
          <w:szCs w:val="24"/>
        </w:rPr>
      </w:pPr>
      <w:r>
        <w:rPr>
          <w:sz w:val="24"/>
          <w:szCs w:val="24"/>
        </w:rPr>
        <w:tab/>
        <w:t xml:space="preserve">Robert Blechman explores and expands on this position in </w:t>
      </w:r>
      <w:r>
        <w:rPr>
          <w:sz w:val="24"/>
          <w:szCs w:val="24"/>
          <w:u w:val="single"/>
        </w:rPr>
        <w:t>Myth as Advertising</w:t>
      </w:r>
      <w:r>
        <w:rPr>
          <w:sz w:val="24"/>
          <w:szCs w:val="24"/>
        </w:rPr>
        <w:t xml:space="preserve"> by demonstrating how TV advertising fits Levi-Strauss’s model of mythology and provides the same function in modern culture. Myth functions to explain and symbolize the perceived relation of the culture to the world around it and the interrelations of the people within it.  The message of myths is the underlying reality of relations.  As such, myths are necessary (and universal) by-products of a culture's desire to order its environment into logical, unified structures, and to explain or deny apparent discrepancies as they arise. (Blechman, 1979, p. 51)</w:t>
      </w:r>
    </w:p>
    <w:p w:rsidR="00777E1E" w:rsidRDefault="00777E1E">
      <w:pPr>
        <w:widowControl/>
        <w:spacing w:line="480" w:lineRule="auto"/>
        <w:rPr>
          <w:sz w:val="24"/>
          <w:szCs w:val="24"/>
        </w:rPr>
      </w:pPr>
      <w:r>
        <w:rPr>
          <w:sz w:val="24"/>
          <w:szCs w:val="24"/>
        </w:rPr>
        <w:lastRenderedPageBreak/>
        <w:tab/>
        <w:t>TV, as the cultural storyteller, expresses the cultural mythology, and therefore comes to represent the ideology and VALs</w:t>
      </w:r>
      <w:r>
        <w:rPr>
          <w:rStyle w:val="FootnoteReference"/>
          <w:sz w:val="24"/>
          <w:szCs w:val="24"/>
        </w:rPr>
        <w:footnoteReference w:id="11"/>
      </w:r>
      <w:r>
        <w:rPr>
          <w:sz w:val="24"/>
          <w:szCs w:val="24"/>
        </w:rPr>
        <w:t xml:space="preserve"> (Values, Attitudes, Lifestyle) of the culture and </w:t>
      </w:r>
      <w:r>
        <w:rPr>
          <w:i/>
          <w:iCs/>
          <w:sz w:val="24"/>
          <w:szCs w:val="24"/>
        </w:rPr>
        <w:t>generalized other</w:t>
      </w:r>
      <w:r>
        <w:rPr>
          <w:sz w:val="24"/>
          <w:szCs w:val="24"/>
        </w:rPr>
        <w:t xml:space="preserve">. As the images and ideologies expressed through mass media are adopted and become naturalized within a particular culture or subculture, social pressure reinforces and solidifies the norms that become ingrained in the culture’s rituals, ritual displays, and mythology.  In this way TV and cinema, as a window onto social situations (for some consumers, the most common, pervasive, and powerful source of this view), become a hyper-generalized window onto the </w:t>
      </w:r>
      <w:r>
        <w:rPr>
          <w:i/>
          <w:iCs/>
          <w:sz w:val="24"/>
          <w:szCs w:val="24"/>
        </w:rPr>
        <w:t>generalized other</w:t>
      </w:r>
      <w:r>
        <w:rPr>
          <w:sz w:val="24"/>
          <w:szCs w:val="24"/>
        </w:rPr>
        <w:t>.  As such, it exposes audiences to cultural standards of appropriate and authentic behavior and expression of cultural identity and becomes a powerful tool for the sculpting of hegemonic cultural norms through personal and social identity.  This process is further empowered through the infiltration of product advertising into other consumptive activities such as sponsorships (for sports, music festivals, etc.), product shots in films or TV, cartoons, and infomercials.</w:t>
      </w:r>
    </w:p>
    <w:p w:rsidR="00777E1E" w:rsidRDefault="00777E1E">
      <w:pPr>
        <w:widowControl/>
        <w:spacing w:line="480" w:lineRule="auto"/>
        <w:rPr>
          <w:sz w:val="24"/>
          <w:szCs w:val="24"/>
        </w:rPr>
      </w:pPr>
      <w:r>
        <w:rPr>
          <w:sz w:val="24"/>
          <w:szCs w:val="24"/>
        </w:rPr>
        <w:tab/>
        <w:t>Relative to the strength of this process, identities are increasingly being formed into the categories originally designed to define them by marketers.  The more TV can become the window onto the ‘generalized other’ the more the gatekeepers can control the judgments about themselves and others, the more the process becomes circular, and the more powerful is the system.  Through control of mass media such as TV, corporate interests are one of the significant cultural gatekeepers for standards of identity development and judgment.</w:t>
      </w:r>
    </w:p>
    <w:p w:rsidR="00777E1E" w:rsidRDefault="00777E1E">
      <w:pPr>
        <w:widowControl/>
        <w:spacing w:line="480" w:lineRule="auto"/>
        <w:rPr>
          <w:sz w:val="24"/>
          <w:szCs w:val="24"/>
        </w:rPr>
      </w:pPr>
      <w:r>
        <w:rPr>
          <w:sz w:val="24"/>
          <w:szCs w:val="24"/>
        </w:rPr>
        <w:tab/>
        <w:t xml:space="preserve">One aspect of the reframing of identity in mass mediated consumer culture is the redefining of the criteria that define an </w:t>
      </w:r>
      <w:r>
        <w:rPr>
          <w:sz w:val="24"/>
          <w:szCs w:val="24"/>
          <w:u w:val="single"/>
        </w:rPr>
        <w:t>authentic</w:t>
      </w:r>
      <w:r>
        <w:rPr>
          <w:sz w:val="24"/>
          <w:szCs w:val="24"/>
        </w:rPr>
        <w:t xml:space="preserve"> expression of a persona.  Tolson (1996) discusses the mythology of personhood in current consumer cultures upon which the judgments of true or sincere persona are based and which influences the reading of media texts.  A basic </w:t>
      </w:r>
      <w:r>
        <w:rPr>
          <w:sz w:val="24"/>
          <w:szCs w:val="24"/>
        </w:rPr>
        <w:lastRenderedPageBreak/>
        <w:t>characteristic of this mythology is a shift from defining authenticity as a function of character and morality to a focus on personality and style or appearance. Tying this to the power of the star system in consumer culture and the use of personalities as spokespeople in ads, Tolson quotes Richard Dyer’s position that “‘stars articulate what it is to be a human being in contemporary society’.” (Tolson, 1996, p. 125)  Because of the position they hold as archetypes of identity, there is a great personal interest in discovering the ‘real’ identities of stars.  Dyer goes on to say that the primary criteria used for judging performances today is a ‘rhetoric of authenticity’ in which the perceived demonstration of qualities such as sincerity, personal truth, and spontaneous uncontrolled and private gestures within the performance, are believed to reveal the performer’s true personality.</w:t>
      </w:r>
    </w:p>
    <w:p w:rsidR="00777E1E" w:rsidRDefault="00777E1E">
      <w:pPr>
        <w:widowControl/>
        <w:spacing w:line="480" w:lineRule="auto"/>
        <w:rPr>
          <w:sz w:val="24"/>
          <w:szCs w:val="24"/>
        </w:rPr>
      </w:pPr>
      <w:r>
        <w:rPr>
          <w:sz w:val="24"/>
          <w:szCs w:val="24"/>
        </w:rPr>
        <w:tab/>
        <w:t>However, even stars don’t really portray themselves but their generalized selves, their television personalities, the constructed personas that audiences believe they know.  Parallel to the construction of stars’ public self from both public appearances and what is known of their private life, corporate persona is also constructed.  Tying this together with Goldman and Goffman, my suggestion is that, just as audiences look to find the real person behind the star image or performance through external information and through signifying elements of their performance (Tolson, 1996), audiences will use similar heuristics in decoding external information and signifying elements of corporate ads (performance) to reveal the true personality of the corporation, especially in the realm of persona advertising strategies. (Haley)</w:t>
      </w:r>
    </w:p>
    <w:p w:rsidR="00777E1E" w:rsidRDefault="00777E1E">
      <w:pPr>
        <w:widowControl/>
        <w:spacing w:line="480" w:lineRule="auto"/>
        <w:rPr>
          <w:sz w:val="24"/>
          <w:szCs w:val="24"/>
        </w:rPr>
      </w:pPr>
      <w:r>
        <w:rPr>
          <w:sz w:val="24"/>
          <w:szCs w:val="24"/>
        </w:rPr>
        <w:tab/>
        <w:t xml:space="preserve">This concept is clearly evident in Ratcliffe’s discussion of corporate persona in the context of the internet and the technosystem in general. Speaking to the corporate world, he says that, in the future electronic environment of the internet where the access to direct personal experience of the corporation is further removed, “a company will be understood and perceived by the way a computer or television screen looks.”  He goes on to say “consumers aren't just </w:t>
      </w:r>
      <w:r>
        <w:rPr>
          <w:sz w:val="24"/>
          <w:szCs w:val="24"/>
        </w:rPr>
        <w:lastRenderedPageBreak/>
        <w:t>looking for information... they're looking for something to help them make a decision... [and] that means people talking to people... the technosystem will require new specialization, including the... corporate online personality.” (Ratcliffe, 1994)</w:t>
      </w:r>
    </w:p>
    <w:p w:rsidR="00777E1E" w:rsidRDefault="00777E1E">
      <w:pPr>
        <w:widowControl/>
        <w:spacing w:line="480" w:lineRule="auto"/>
        <w:rPr>
          <w:sz w:val="24"/>
          <w:szCs w:val="24"/>
        </w:rPr>
      </w:pPr>
    </w:p>
    <w:p w:rsidR="00777E1E" w:rsidRDefault="00777E1E">
      <w:pPr>
        <w:pStyle w:val="Heading1"/>
        <w:widowControl/>
        <w:spacing w:before="0" w:after="0" w:line="480" w:lineRule="auto"/>
        <w:jc w:val="center"/>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New technologically mediated codes of Realism, Authenticity and Credibility</w:t>
      </w:r>
    </w:p>
    <w:p w:rsidR="00777E1E" w:rsidRDefault="00777E1E">
      <w:pPr>
        <w:widowControl/>
        <w:spacing w:line="480" w:lineRule="auto"/>
        <w:rPr>
          <w:b/>
          <w:bCs/>
          <w:i/>
          <w:iCs/>
          <w:sz w:val="24"/>
          <w:szCs w:val="24"/>
        </w:rPr>
      </w:pPr>
      <w:r>
        <w:rPr>
          <w:i/>
          <w:iCs/>
          <w:sz w:val="24"/>
          <w:szCs w:val="24"/>
        </w:rPr>
        <w:t>Authenticity as a primary goal of persona advertising</w:t>
      </w:r>
    </w:p>
    <w:p w:rsidR="00777E1E" w:rsidRDefault="00777E1E">
      <w:pPr>
        <w:widowControl/>
        <w:spacing w:line="480" w:lineRule="auto"/>
        <w:rPr>
          <w:sz w:val="24"/>
          <w:szCs w:val="24"/>
        </w:rPr>
      </w:pPr>
      <w:r>
        <w:rPr>
          <w:sz w:val="24"/>
          <w:szCs w:val="24"/>
        </w:rPr>
        <w:tab/>
        <w:t>A common production technique in mass media, particularly for image advertising, is to select elements that the producer believes will create resonance in the intended audience such that the images and message in the ad are transferred to the brand/product with as little viewer opposition as possible (Schwartz, 1976).  If a viewer accepts the image as an authentic expression of identity, and if that identity has the appropriate resonance for the viewer, then it is largely unquestioned cognitively and the internal product associations (in the case of persona advertising, the corporate image) are more easily accepted.  If the intended expression of the ad is not perceived as an appropriate authentic expression, i.e., flowing naturally (rather than contrived or consciously constructed) from who they are, their identity, then the audience will perceive an alternate expression and identity, and most likely a very negative one.</w:t>
      </w:r>
    </w:p>
    <w:p w:rsidR="00777E1E" w:rsidRDefault="00777E1E">
      <w:pPr>
        <w:widowControl/>
        <w:numPr>
          <w:ilvl w:val="12"/>
          <w:numId w:val="0"/>
        </w:numPr>
        <w:spacing w:line="480" w:lineRule="auto"/>
        <w:rPr>
          <w:sz w:val="24"/>
          <w:szCs w:val="24"/>
        </w:rPr>
      </w:pPr>
      <w:r>
        <w:rPr>
          <w:sz w:val="24"/>
          <w:szCs w:val="24"/>
        </w:rPr>
        <w:tab/>
        <w:t xml:space="preserve">Understanding this, the fundamental image that corporations seek to establish in their PR efforts and presentations is authenticity, of which credibility is a major subset.  The current party line in image management literature is that corporations must create congruency between their word and deed, based on the assumption that this congruency will reveal authenticity: the corporation is who they say they are. (Mason, 1993)  However, in the current technologically mass mediated postmodern environment, the production and style itself will carry with it codes that act as non-verbal cues as to the persona of the advertiser.  Therefore, even if there is congruence between the overt message and the perceived actions of the company, if there is not </w:t>
      </w:r>
      <w:r>
        <w:rPr>
          <w:sz w:val="24"/>
          <w:szCs w:val="24"/>
        </w:rPr>
        <w:lastRenderedPageBreak/>
        <w:t>also a congruence between the corporate image and the executional cues, then the authenticity of the advertiser and the credibility of their message/claim is called into question.  In order for the advertiser to be seen as authentic, ads must not only focus on the congruence of the message (textual/verbal or dramatic) with the company identity, but also on the use of congruent production techniques. Since authenticity is a primary goal of image and persona advertising as a validation of the advertiser’s credibility, and since savvy advertisers carefully work to define, co-opt, and commodify the shifting codes of authenticity and realism, the codes of realism and authenticity in image advertising demand further investigation.</w:t>
      </w:r>
    </w:p>
    <w:p w:rsidR="00777E1E" w:rsidRDefault="00777E1E">
      <w:pPr>
        <w:widowControl/>
        <w:tabs>
          <w:tab w:val="left" w:pos="-450"/>
        </w:tabs>
        <w:spacing w:line="480" w:lineRule="auto"/>
        <w:rPr>
          <w:i/>
          <w:iCs/>
          <w:sz w:val="24"/>
          <w:szCs w:val="24"/>
        </w:rPr>
      </w:pPr>
    </w:p>
    <w:p w:rsidR="00777E1E" w:rsidRDefault="00777E1E">
      <w:pPr>
        <w:widowControl/>
        <w:tabs>
          <w:tab w:val="left" w:pos="-450"/>
        </w:tabs>
        <w:spacing w:line="480" w:lineRule="auto"/>
        <w:rPr>
          <w:i/>
          <w:iCs/>
          <w:sz w:val="24"/>
          <w:szCs w:val="24"/>
        </w:rPr>
      </w:pPr>
      <w:r>
        <w:rPr>
          <w:i/>
          <w:iCs/>
          <w:sz w:val="24"/>
          <w:szCs w:val="24"/>
        </w:rPr>
        <w:t>Self reflexive strategies as signifiers of authenticity</w:t>
      </w:r>
    </w:p>
    <w:p w:rsidR="00777E1E" w:rsidRDefault="00777E1E">
      <w:pPr>
        <w:widowControl/>
        <w:spacing w:line="480" w:lineRule="auto"/>
        <w:rPr>
          <w:sz w:val="24"/>
          <w:szCs w:val="24"/>
        </w:rPr>
      </w:pPr>
      <w:r>
        <w:rPr>
          <w:sz w:val="24"/>
          <w:szCs w:val="24"/>
        </w:rPr>
        <w:tab/>
        <w:t>The identity and persona of the ‘speaking subject’ is pushed to a new level in ads by the introduction of reflexive advertising which forces the acknowledgment of the advertiser’s position as speaker.  Goldman (1996) discusses this issue in the context of ‘sign wars’, first coined to describe the battle for market share through brand differentiation between Coke and Pepsi.  In sign wars, the battle is centered on creating sign value, often spoken of as creating currency for the sign, through the positioning of the company logo (sign) as symbolic identifier, or fetish mask for relatively similar products in an environment of cynical consumers saturated by advertising.  His position is that the postmodern consumer environment has led to a crisis in advertising that have led some corporations to adopt a strategy of hailing ‘alienated viewers’ by aligning the viewer and advertiser through self reflexive presentations that call attention to the constructed nature of the ad, the codes of production, and the inauthenticity and deceitful nature of advertising in general, and specifically of previous or other advertiser’s campaigns through inter-textual references.</w:t>
      </w:r>
    </w:p>
    <w:p w:rsidR="00777E1E" w:rsidRDefault="00777E1E">
      <w:pPr>
        <w:widowControl/>
        <w:spacing w:line="480" w:lineRule="auto"/>
        <w:rPr>
          <w:sz w:val="24"/>
          <w:szCs w:val="24"/>
        </w:rPr>
      </w:pPr>
      <w:r>
        <w:rPr>
          <w:sz w:val="24"/>
          <w:szCs w:val="24"/>
        </w:rPr>
        <w:lastRenderedPageBreak/>
        <w:tab/>
        <w:t>A key element of this new style of advertising centers around the development of signifiers and aesthetic (production) codes of authenticity and realism.  In the current accelerating vortex of code construction in advertising, the coding process itself becomes a code such that individual elements or signifiers lose significance.  Advertisers (rather than the products or even brands if it is distinct from the identity of the advertisers) are positioned along-side the viewer as savvy and cynical media literate confederates who understand what is going on in advertising and cannot or will not be duped by ads.  The advertiser is positioned as having given up the attempt to persuade or manipulate or fool viewers into making baseless or simplistic associations between images and products (or product claims).  Viewers and advertisers together sit back and watch the ads as entertainment or social commentary, particularly as commentary on advertising itself.  Advertisers thus hope to differentiate themselves and influence purchase intentions.  After all, viewers have to buy from someone, it might as well be someone they like and who has a similar understanding of the world, someone they are familiar with and who is trustworthy and credible as evidenced by the fact that they are not trying to dupe the viewer but are honest concerning the advertising game.  As long as the product is also decent and carries with it what is perceived as socially appropriate imagery or codes, buying from this advertiser is a logical or obvious choice.</w:t>
      </w:r>
    </w:p>
    <w:p w:rsidR="00777E1E" w:rsidRDefault="00777E1E">
      <w:pPr>
        <w:pStyle w:val="BodyText"/>
        <w:widowControl/>
        <w:spacing w:after="0"/>
        <w:rPr>
          <w:sz w:val="24"/>
          <w:szCs w:val="24"/>
        </w:rPr>
      </w:pPr>
      <w:r>
        <w:rPr>
          <w:sz w:val="24"/>
          <w:szCs w:val="24"/>
        </w:rPr>
        <w:tab/>
        <w:t xml:space="preserve">With respect to TV advertisements (and other audio/visual media) the term ‘realism’ is commonly used in reference to the techniques used to express this authentic communication.  Many technical books discuss codes of realism in film and TV that have developed over the years, however, most of the critical research into the formal features of advertisements and film (narrative positions, executional and production elements) has centered on gender issues.  Some TV and TV advertising research has also explored the techniques and effects of these elements with respect to hailing children, especially in respect to issues surrounding violence.  Recently, </w:t>
      </w:r>
      <w:r>
        <w:rPr>
          <w:sz w:val="24"/>
          <w:szCs w:val="24"/>
        </w:rPr>
        <w:lastRenderedPageBreak/>
        <w:t>Merris Griffiths’ (Griffiths, 1998) study focused on stylistics features or strategies with respect to gender differences in ads aimed at children.  However, Goldman has gone into considerable depth in outlining and defining generic codes of realism and authenticity that have developed with respect to current methods of hailing alienated (postmodern literate cynical) viewers. According to Goldman, during the early 80s TV advertising’s codes of realism focused on glossy stylized photorealistic images, but by 1986 this had switched to a strategy of encoded ‘realism’.  (Goldman, 1996, p. 223)  Following Leiss Kline and Jhally’s suggestion of using content analysis and semiotic analysis, Goldman has identified these codes with respect to the signifiers of the ‘authentic’ used in ads, the aesthetic codes of authenticity (hyperrealism), and the techniques of hyperreal encoding of realism.  He then makes the suggestion that authenticity and credibility work through reflexive ‘honest’ presentations which expose ‘the construction of realism’ as the new code of realism.  In this strategy, exposing the coding process itself becomes the ultimate code of authenticity.</w:t>
      </w:r>
    </w:p>
    <w:p w:rsidR="00777E1E" w:rsidRDefault="00777E1E">
      <w:pPr>
        <w:pStyle w:val="BodyText"/>
        <w:widowControl/>
        <w:spacing w:after="0"/>
        <w:rPr>
          <w:sz w:val="24"/>
          <w:szCs w:val="24"/>
        </w:rPr>
      </w:pPr>
      <w:r>
        <w:rPr>
          <w:sz w:val="24"/>
          <w:szCs w:val="24"/>
        </w:rPr>
        <w:tab/>
        <w:t xml:space="preserve">Goldman presents a fairly lengthy list of actual production elements, techniques, and conventions used to code realism in current TV production.  These production elements include: code violations, grainy film, the use of real people (rather than models), presentation of real everyday life (unreconstructed situations), juxtaposing bits of real conversations against everyday noises, exposure of the back regions of the commercial, postmodern acceptance of surface; and acknowledging and exposing the constructed nature of the communication, the false assumptions, and the positioning of the viewer in this discussion.  He defines the intention of hyperreal strategies as the attempt to connote a sense of unmediated reality through a heightened awareness of reality.  Hyperreal techniques include camera styles such as: jerky or shaky, searching or wandering, use of telephoto lens which result in a grainy appearance when shooting from a distance, allowing objects to pass in front of the camera (breaking norms and giving the </w:t>
      </w:r>
      <w:r>
        <w:rPr>
          <w:sz w:val="24"/>
          <w:szCs w:val="24"/>
        </w:rPr>
        <w:lastRenderedPageBreak/>
        <w:t>sense that the event is unstaged), swish zooms and pans, tilts, graininess, and decentering of the subject in the frame.  Editing techniques are also used as codes of realism, particularly discontinuous editing that violates standard/traditional practices such as: numerous quick edits, non-matching of consecutive actions, radical change in image sizes, use of oblique angles, and failure to preserve a sense of direction.  Other editing techniques include the failure to match tone in terms of graininess, film stock or lighting, temporal discontinuity through jumpcuts or overlapping action (duplication), cutting on movement instead of on a rest, violating the amount of time required for recognition (content curve), and the use of extreme close ups (for instance of body parts) strung together as “denotative danglers” (p. 67).</w:t>
      </w:r>
    </w:p>
    <w:p w:rsidR="00777E1E" w:rsidRDefault="00777E1E">
      <w:pPr>
        <w:pStyle w:val="BodyText"/>
        <w:widowControl/>
        <w:spacing w:after="0"/>
        <w:rPr>
          <w:sz w:val="24"/>
          <w:szCs w:val="24"/>
        </w:rPr>
      </w:pPr>
    </w:p>
    <w:p w:rsidR="00777E1E" w:rsidRDefault="00777E1E">
      <w:pPr>
        <w:widowControl/>
        <w:spacing w:line="480" w:lineRule="auto"/>
        <w:ind w:left="720" w:hanging="720"/>
        <w:jc w:val="center"/>
        <w:rPr>
          <w:sz w:val="24"/>
          <w:szCs w:val="24"/>
          <w:u w:val="single"/>
        </w:rPr>
      </w:pPr>
      <w:r>
        <w:rPr>
          <w:sz w:val="24"/>
          <w:szCs w:val="24"/>
          <w:u w:val="single"/>
        </w:rPr>
        <w:t>Audiences’ sensitivity to production codes of authenticity, realism, and credibility</w:t>
      </w:r>
    </w:p>
    <w:p w:rsidR="00777E1E" w:rsidRDefault="00777E1E">
      <w:pPr>
        <w:widowControl/>
        <w:spacing w:line="480" w:lineRule="auto"/>
        <w:rPr>
          <w:sz w:val="24"/>
          <w:szCs w:val="24"/>
        </w:rPr>
      </w:pPr>
      <w:r>
        <w:rPr>
          <w:sz w:val="24"/>
          <w:szCs w:val="24"/>
        </w:rPr>
        <w:tab/>
        <w:t>From an audience perspective, there has evolved a hyper-sensitivity to every element of the production and its gestalt in the new environment of media saturated cynical audiences.  In decoding these elements, media literate audiences are not easily deceived with regard to the authenticity of production elements, particularly within the genre and context they identify with.</w:t>
      </w:r>
      <w:r>
        <w:rPr>
          <w:b/>
          <w:bCs/>
          <w:sz w:val="24"/>
          <w:szCs w:val="24"/>
        </w:rPr>
        <w:t xml:space="preserve">  </w:t>
      </w:r>
      <w:r>
        <w:rPr>
          <w:sz w:val="24"/>
          <w:szCs w:val="24"/>
        </w:rPr>
        <w:t xml:space="preserve">For example, a devotee of heavy metal music can easily judge whether a particular piece of music is produced by an authentic heavy metal band (i.e. produced by members of the same sub-culture), and the elements used for this evaluation go well beyond instrumentation or lyrics.  In the postmodern context, this evaluation criteria now includes production styles and techniques as well, as Goldman has pointed out.  In speaking of common musical production techniques in advertising, Nicholas Cook corroborates this position by stating that “only with Postmodernism has the idea of ‘composing with styles’ or ‘composing with genres’ emerged, at least as a </w:t>
      </w:r>
      <w:r>
        <w:rPr>
          <w:sz w:val="24"/>
          <w:szCs w:val="24"/>
        </w:rPr>
        <w:lastRenderedPageBreak/>
        <w:t>consciously adopted procedure.”</w:t>
      </w:r>
      <w:r>
        <w:rPr>
          <w:rStyle w:val="FootnoteReference"/>
          <w:sz w:val="24"/>
          <w:szCs w:val="24"/>
        </w:rPr>
        <w:footnoteReference w:id="12"/>
      </w:r>
      <w:r>
        <w:rPr>
          <w:sz w:val="24"/>
          <w:szCs w:val="24"/>
        </w:rPr>
        <w:t xml:space="preserve"> (Cook, 1994, p. 35)  Goldman discusses this phenomenon and quotes Young and Rubicam’s Advertising director who says that when targeting youth “you need to speak to them in their language and on their terms...Contrived ’hip’ is the kiss of death with young people.”  Goldman goes on to say that “ads that build on a borrowed speech usage or a gesture or a look are based on the tacit acknowledgment that subcultures are the source of authentic - read: desirable - signs.  Authenticity must have a referent system to back it up.” (1996, p. 12)   Because audiences intellectually understand and are aware of advertisers’ intentions to </w:t>
      </w:r>
      <w:r>
        <w:rPr>
          <w:i/>
          <w:iCs/>
          <w:sz w:val="24"/>
          <w:szCs w:val="24"/>
        </w:rPr>
        <w:t>sell,</w:t>
      </w:r>
      <w:r>
        <w:rPr>
          <w:sz w:val="24"/>
          <w:szCs w:val="24"/>
        </w:rPr>
        <w:t xml:space="preserve"> they are, therefore, predisposed to mistrust.  For this reason audiences are even more sensitive to any cues that reveal falsehood or indications that the advertisers are outside of their group (of their perceived identity), or outside of what they perceive is the appropriate category for the advertiser.</w:t>
      </w:r>
    </w:p>
    <w:p w:rsidR="00777E1E" w:rsidRDefault="00777E1E">
      <w:pPr>
        <w:widowControl/>
        <w:spacing w:line="480" w:lineRule="auto"/>
        <w:rPr>
          <w:sz w:val="24"/>
          <w:szCs w:val="24"/>
        </w:rPr>
      </w:pPr>
      <w:r>
        <w:rPr>
          <w:sz w:val="24"/>
          <w:szCs w:val="24"/>
        </w:rPr>
        <w:tab/>
        <w:t xml:space="preserve">I suggest that, although perceived authenticity increases with the number and strength of positive resonances, what is more important is the absence of inauthentic cues.  A single inauthentic cue, in an otherwise well executed ad, can easily discredit the entire ad as being inauthentic.  As I have been arguing, in order to circumvent this mistrust, many advertisements, especially those directed at young media literate audiences, communicate their self awareness and authenticity by consciously exposing and playing up the falsehood of media manipulation by others and themselves.  Myth and humor are common narrative devices employed to this end because of the important role that exposing falsehood, and the revealing of truth and reality, play </w:t>
      </w:r>
      <w:r>
        <w:rPr>
          <w:sz w:val="24"/>
          <w:szCs w:val="24"/>
        </w:rPr>
        <w:lastRenderedPageBreak/>
        <w:t xml:space="preserve">in these devices.  For maximum effect on audiences, persona advertising requires that all visual and auditory imagery be chosen with respect to their degree of resonance with the everyday life experience (perception) of the target market and the accuracy/strength with which the images collectively reflect and represent the </w:t>
      </w:r>
      <w:r>
        <w:rPr>
          <w:sz w:val="24"/>
          <w:szCs w:val="24"/>
          <w:u w:val="single"/>
        </w:rPr>
        <w:t>appropriate</w:t>
      </w:r>
      <w:r>
        <w:rPr>
          <w:sz w:val="24"/>
          <w:szCs w:val="24"/>
        </w:rPr>
        <w:t xml:space="preserve"> perspective of the target group’s VALs.  These elements must then be employed in a compositionally powerful and appropriate way for the target audience.</w:t>
      </w:r>
    </w:p>
    <w:p w:rsidR="00777E1E" w:rsidRDefault="00777E1E">
      <w:pPr>
        <w:widowControl/>
        <w:numPr>
          <w:ilvl w:val="12"/>
          <w:numId w:val="0"/>
        </w:numPr>
        <w:spacing w:line="480" w:lineRule="auto"/>
        <w:rPr>
          <w:sz w:val="24"/>
          <w:szCs w:val="24"/>
        </w:rPr>
      </w:pPr>
      <w:r>
        <w:rPr>
          <w:sz w:val="24"/>
          <w:szCs w:val="24"/>
        </w:rPr>
        <w:tab/>
        <w:t>With respect to the presentation of ‘appropriate’ images, a common flaw in advertising strategy is to assume that advertisers should portray themselves as belonging to the target market’s group/identity.  This assumption is most likely based on the confusion between the goals of image advertising for products versus image advertising for corporations.  In the era of persona advertising, the perception of the product and that of the company are very different.  The product or lifestyle image that is attractive to a consumer, will not necessarily correspond to the corporate image consumers would want to buy from, or who they would want to produce the product.</w:t>
      </w:r>
    </w:p>
    <w:p w:rsidR="00777E1E" w:rsidRDefault="00777E1E">
      <w:pPr>
        <w:widowControl/>
        <w:numPr>
          <w:ilvl w:val="12"/>
          <w:numId w:val="0"/>
        </w:numPr>
        <w:spacing w:line="480" w:lineRule="auto"/>
        <w:rPr>
          <w:sz w:val="24"/>
          <w:szCs w:val="24"/>
        </w:rPr>
      </w:pPr>
      <w:r>
        <w:rPr>
          <w:sz w:val="24"/>
          <w:szCs w:val="24"/>
        </w:rPr>
        <w:tab/>
        <w:t>Therefore, in preparing for an ad campaign which personifies the advertiser, a manufacturer might ask: if an individual (rather than a company) made this product, who would a teenager want to buy from?  Who would an adult want to buy from?  What would be the demographics and psychographics of this persona? What type of persona would be seen as a credible supplier of this type of product?</w:t>
      </w:r>
      <w:r>
        <w:rPr>
          <w:rStyle w:val="FootnoteReference"/>
          <w:sz w:val="24"/>
          <w:szCs w:val="24"/>
        </w:rPr>
        <w:footnoteReference w:id="13"/>
      </w:r>
      <w:r>
        <w:rPr>
          <w:b/>
          <w:bCs/>
          <w:sz w:val="24"/>
          <w:szCs w:val="24"/>
        </w:rPr>
        <w:t xml:space="preserve">  </w:t>
      </w:r>
      <w:r>
        <w:rPr>
          <w:sz w:val="24"/>
          <w:szCs w:val="24"/>
        </w:rPr>
        <w:t xml:space="preserve">A good example is the Saturn commercials (discussed more fully later) which personalize the company and very overtly identify the type of </w:t>
      </w:r>
      <w:r>
        <w:rPr>
          <w:sz w:val="24"/>
          <w:szCs w:val="24"/>
        </w:rPr>
        <w:lastRenderedPageBreak/>
        <w:t>person Saturn is -- simple, real, down to earth, next door neighbor like, ethical, responsible, with a craftsman’s mentality and old fashioned work ethics.</w:t>
      </w:r>
    </w:p>
    <w:p w:rsidR="00777E1E" w:rsidRDefault="00777E1E">
      <w:pPr>
        <w:pStyle w:val="BodyText"/>
        <w:widowControl/>
        <w:spacing w:after="0"/>
        <w:rPr>
          <w:sz w:val="24"/>
          <w:szCs w:val="24"/>
        </w:rPr>
      </w:pPr>
      <w:r>
        <w:rPr>
          <w:sz w:val="24"/>
          <w:szCs w:val="24"/>
        </w:rPr>
        <w:tab/>
        <w:t>In contrast, consider the fashion industry.  Calvin Kline, Guess Jeans, or Levi commercials, for instance, personify the advertiser as the type of person who doesn’t need to have any message and doesn’t need to sell, this persona doesn’t care if you buy or not but is confident you will because you and they are one, they’ll just entertain you, they’re hip, they’re cool, they know it.  The images they project are young, cocky, confident, outrageous, rebellious, separate from the corporate bullshit, smart, together, sharp, and crafty in its conversation such that outsiders wouldn’t really know what’s going on.</w:t>
      </w:r>
    </w:p>
    <w:p w:rsidR="00777E1E" w:rsidRDefault="00777E1E">
      <w:pPr>
        <w:widowControl/>
        <w:spacing w:line="480" w:lineRule="auto"/>
        <w:jc w:val="center"/>
        <w:rPr>
          <w:sz w:val="24"/>
          <w:szCs w:val="24"/>
        </w:rPr>
      </w:pPr>
    </w:p>
    <w:p w:rsidR="00777E1E" w:rsidRDefault="00777E1E">
      <w:pPr>
        <w:widowControl/>
        <w:spacing w:line="480" w:lineRule="auto"/>
        <w:jc w:val="center"/>
        <w:rPr>
          <w:b/>
          <w:bCs/>
          <w:sz w:val="24"/>
          <w:szCs w:val="24"/>
        </w:rPr>
      </w:pPr>
      <w:r>
        <w:rPr>
          <w:sz w:val="24"/>
          <w:szCs w:val="24"/>
          <w:u w:val="single"/>
        </w:rPr>
        <w:t>Audiences’ proclivity to personify</w:t>
      </w:r>
    </w:p>
    <w:p w:rsidR="00777E1E" w:rsidRDefault="00777E1E">
      <w:pPr>
        <w:widowControl/>
        <w:spacing w:line="480" w:lineRule="auto"/>
        <w:rPr>
          <w:i/>
          <w:iCs/>
          <w:sz w:val="24"/>
          <w:szCs w:val="24"/>
        </w:rPr>
      </w:pPr>
      <w:r>
        <w:rPr>
          <w:i/>
          <w:iCs/>
          <w:sz w:val="24"/>
          <w:szCs w:val="24"/>
        </w:rPr>
        <w:t>The proclivity to stereotype and anthropomorphize</w:t>
      </w:r>
    </w:p>
    <w:p w:rsidR="00777E1E" w:rsidRDefault="00777E1E">
      <w:pPr>
        <w:widowControl/>
        <w:spacing w:line="480" w:lineRule="auto"/>
        <w:rPr>
          <w:sz w:val="24"/>
          <w:szCs w:val="24"/>
        </w:rPr>
      </w:pPr>
      <w:r>
        <w:rPr>
          <w:sz w:val="24"/>
          <w:szCs w:val="24"/>
        </w:rPr>
        <w:tab/>
        <w:t xml:space="preserve">Analytic strategies of this nature beg the question of how or why audiences might be susceptible to this type of persona advertising appeal.  One answer has already been discussed in the context of how consumer culture and mass media reframe the landscape of identity and naturalize the assessment of identity according to a the ‘mythology of personhood’.  Another answer lies in the natural tendency of humans, promoted and enforced by consumer culture and mass media manipulation, to anthropomorphize and to reduce complex identities and relationships to simple stereotypes.  All manner of technologies, machines, races and cultures, animals, and organizations are routinely related to in this way.  Boats and hurricanes are referred to by name, we yell obscenities at our cars and computers when they behave poorly, we attribute personal characteristics to nations and their people. There is a multitude of reasons for this type </w:t>
      </w:r>
      <w:r>
        <w:rPr>
          <w:sz w:val="24"/>
          <w:szCs w:val="24"/>
        </w:rPr>
        <w:lastRenderedPageBreak/>
        <w:t>of behavior, but one thing is clear: stereotypes are pragmatically useful for managing the complexity of a world that would otherwise be overwhelming.  Reducing corporate image to a persona has this same pragmatic advantage.  Purchasers believe they know how to, and are very good at, evaluating other humans, as Goffman has clearly pointed out (Goffman, 1979), and there is marketing research to support this position.</w:t>
      </w:r>
      <w:r>
        <w:rPr>
          <w:rStyle w:val="FootnoteReference"/>
          <w:sz w:val="24"/>
          <w:szCs w:val="24"/>
        </w:rPr>
        <w:footnoteReference w:id="14"/>
      </w:r>
      <w:r>
        <w:rPr>
          <w:sz w:val="24"/>
          <w:szCs w:val="24"/>
        </w:rPr>
        <w:t xml:space="preserve">  However, the average purchaser does not have a system in place, such as researching all past and present lawsuits, getting financial statements, interviewing employees, visiting the production site, checking on company mission statements, policies, regulations, quality controls, researching suppliers, checking on warranty service records, etc., for judging a corporation.  But “if we have a clear picture of a brand in our minds to refer to, we can handle it easily in decision making, even at lower levels of consciousness,” (Davidson, 1992) especially in a consumer culture where convenience as a methodology and strategy for behavior and decision making reigns.</w:t>
      </w:r>
    </w:p>
    <w:p w:rsidR="00777E1E" w:rsidRDefault="00777E1E">
      <w:pPr>
        <w:pStyle w:val="BodyText"/>
        <w:widowControl/>
        <w:spacing w:after="0"/>
        <w:rPr>
          <w:sz w:val="24"/>
          <w:szCs w:val="24"/>
        </w:rPr>
      </w:pPr>
    </w:p>
    <w:p w:rsidR="00777E1E" w:rsidRDefault="00777E1E">
      <w:pPr>
        <w:pStyle w:val="BodyText"/>
        <w:widowControl/>
        <w:spacing w:after="0"/>
        <w:rPr>
          <w:i/>
          <w:iCs/>
          <w:sz w:val="24"/>
          <w:szCs w:val="24"/>
        </w:rPr>
      </w:pPr>
      <w:r>
        <w:rPr>
          <w:i/>
          <w:iCs/>
          <w:sz w:val="24"/>
          <w:szCs w:val="24"/>
        </w:rPr>
        <w:t>Audiences’ desire to deal with people in a new media context</w:t>
      </w:r>
    </w:p>
    <w:p w:rsidR="00777E1E" w:rsidRDefault="00777E1E">
      <w:pPr>
        <w:widowControl/>
        <w:spacing w:line="480" w:lineRule="auto"/>
        <w:rPr>
          <w:sz w:val="24"/>
          <w:szCs w:val="24"/>
        </w:rPr>
      </w:pPr>
      <w:r>
        <w:rPr>
          <w:sz w:val="24"/>
          <w:szCs w:val="24"/>
        </w:rPr>
        <w:tab/>
        <w:t>On another level, purchasers recognize that they ultimately buy from other people, have always bought from people, and, as Steven Howard (Howard, 1998, p. 30)</w:t>
      </w:r>
    </w:p>
    <w:p w:rsidR="00777E1E" w:rsidRDefault="00777E1E">
      <w:pPr>
        <w:pStyle w:val="BodyText"/>
        <w:widowControl/>
        <w:spacing w:after="0"/>
        <w:rPr>
          <w:sz w:val="24"/>
          <w:szCs w:val="24"/>
        </w:rPr>
      </w:pPr>
      <w:r>
        <w:rPr>
          <w:sz w:val="24"/>
          <w:szCs w:val="24"/>
        </w:rPr>
        <w:t xml:space="preserve">has pointed out, ultimately want to buy from people (that they know), not impersonal soulless corporations.  A major reality of trade even well into this century was a system in which craftspeople sold or bartered their goods directly with other individuals.  The focus of selling or advertising was informational cognitive claims about the product or craftsperson or guild.  But, as previously discussed, as mass production and distribution depersonalized the process and brand imaging evolved, buyers no longer had direct access to an individual anymore. Their only </w:t>
      </w:r>
      <w:r>
        <w:rPr>
          <w:sz w:val="24"/>
          <w:szCs w:val="24"/>
        </w:rPr>
        <w:lastRenderedPageBreak/>
        <w:t xml:space="preserve">access was to the expression of the seller through brand advertising.  As new media, and their use for advertising purposes evolved, </w:t>
      </w:r>
    </w:p>
    <w:p w:rsidR="00777E1E" w:rsidRDefault="00777E1E">
      <w:pPr>
        <w:pStyle w:val="BodyText"/>
        <w:widowControl/>
        <w:spacing w:after="0"/>
        <w:rPr>
          <w:sz w:val="24"/>
          <w:szCs w:val="24"/>
        </w:rPr>
      </w:pPr>
      <w:r>
        <w:rPr>
          <w:sz w:val="24"/>
          <w:szCs w:val="24"/>
        </w:rPr>
        <w:t>audiences were given a new technologically mediated window onto social situations, one in which advertisers could only be viewed and judged according to the ad’s congruence with the audience’s culturally learned understandings and expectations.</w:t>
      </w:r>
    </w:p>
    <w:p w:rsidR="00777E1E" w:rsidRDefault="00777E1E">
      <w:pPr>
        <w:widowControl/>
        <w:spacing w:line="480" w:lineRule="auto"/>
        <w:rPr>
          <w:sz w:val="24"/>
          <w:szCs w:val="24"/>
        </w:rPr>
      </w:pPr>
      <w:r>
        <w:rPr>
          <w:sz w:val="24"/>
          <w:szCs w:val="24"/>
        </w:rPr>
        <w:tab/>
        <w:t>However, in order for individuals to really know another person and trust them, they have to view that person in many situations over a period of time.  Each situation (situational context) provides information with which to judge the person (Goffman, 1979).  With respect to advertising, the commercial sets up a single situational context, within the larger context of audiences’ viewing of the ad, by which viewers judge the brand/product and corporation.  Part of the context is their personal experience of the brand/product/corporation, and the reaction/opinions of others.  Consumers’ experience of corporations and products can, of course, be extensive and include all commercials and other forms of advertising / promotion they have experienced, their personal use of the product, their dealings with the manufacturer/retailer, and other people’s opinions and reactions to the brand/product; or it could be limited to a single viewing of a single ad.  Smith points out that “for familiar brands, advertising may have no impact on previously formed brand attitudes. For unfamiliar brands, positive or negative advertising affect may directly influence brand attitude formation.” (Smith, 1991)  Therefore, if the only knowledge or access to information consumers have of a company is the company’s presentations in advertising, then continued consistent advertising persona campaigns can act as the primary vehicle of constructing the corporate persona for viewers.  Because of this, corporations would generally prefer to keep their questionable social practices and PR mechanisms hidden from public view and criticism, and instead focus on constructing their identity through mechanisms, such as advertising campaigns, in which they have control.</w:t>
      </w:r>
    </w:p>
    <w:p w:rsidR="00777E1E" w:rsidRDefault="00777E1E">
      <w:pPr>
        <w:widowControl/>
        <w:spacing w:line="480" w:lineRule="auto"/>
        <w:rPr>
          <w:sz w:val="24"/>
          <w:szCs w:val="24"/>
        </w:rPr>
      </w:pPr>
      <w:r>
        <w:rPr>
          <w:sz w:val="24"/>
          <w:szCs w:val="24"/>
        </w:rPr>
        <w:lastRenderedPageBreak/>
        <w:tab/>
        <w:t>If an advertiser is not successful in communicating and managing its perceived image as a persona, and if purchasers do not see the corporation as a person / entity (and even more to the point, an appropriate person), then the purchaser’s tendency will be to revert to the stereotypes of “big business,” “bureaucracy,” “only interested in money/profits,” “having no morals or ethics,” “cold and heartless,” “not caring about the individual,” etc., because we all know that that is what a business is/does (see Calfee, 1994).  This is in fact the stereotype that banks, such as the Bank of Montreal, are currently trying to overcome.</w:t>
      </w:r>
      <w:r>
        <w:rPr>
          <w:rStyle w:val="FootnoteReference"/>
          <w:sz w:val="24"/>
          <w:szCs w:val="24"/>
        </w:rPr>
        <w:footnoteReference w:id="15"/>
      </w:r>
      <w:r>
        <w:rPr>
          <w:sz w:val="24"/>
          <w:szCs w:val="24"/>
        </w:rPr>
        <w:t xml:space="preserve">  The view of what a corporation is like, would, of course, vary for different types of organizations, but even charitable, educational, and religious organizations today are viewed with much cynicism and skepticism.</w:t>
      </w:r>
    </w:p>
    <w:p w:rsidR="00777E1E" w:rsidRDefault="00777E1E">
      <w:pPr>
        <w:widowControl/>
        <w:spacing w:line="480" w:lineRule="auto"/>
        <w:rPr>
          <w:b/>
          <w:bCs/>
          <w:sz w:val="24"/>
          <w:szCs w:val="24"/>
        </w:rPr>
      </w:pPr>
      <w:r>
        <w:rPr>
          <w:sz w:val="24"/>
          <w:szCs w:val="24"/>
        </w:rPr>
        <w:tab/>
        <w:t>There is a fine line here for the advertiser -- if they try to pretend they are not a corporation with the proverbial bottom line, then the audience will judge them as inauthentic.  With respect to corporate interactions with internet users, Drobis cautions advertisers that “when entering the cyberdebate, you need to be up-front about your identity and self-interest. Internet users are rather cynical and sophisticated.”</w:t>
      </w:r>
      <w:r>
        <w:t xml:space="preserve"> </w:t>
      </w:r>
      <w:r>
        <w:rPr>
          <w:sz w:val="24"/>
          <w:szCs w:val="24"/>
        </w:rPr>
        <w:t xml:space="preserve"> (Drobis, 1997)  Corporations need to image themselves (as distinct from the product or other elements) as a real believable persona in the mind of the audience.</w:t>
      </w:r>
    </w:p>
    <w:p w:rsidR="00777E1E" w:rsidRDefault="00777E1E">
      <w:pPr>
        <w:widowControl/>
        <w:spacing w:line="480" w:lineRule="auto"/>
        <w:ind w:left="720"/>
        <w:rPr>
          <w:sz w:val="24"/>
          <w:szCs w:val="24"/>
        </w:rPr>
      </w:pPr>
    </w:p>
    <w:p w:rsidR="00777E1E" w:rsidRDefault="00777E1E">
      <w:pPr>
        <w:widowControl/>
        <w:spacing w:line="480" w:lineRule="auto"/>
        <w:rPr>
          <w:i/>
          <w:iCs/>
          <w:sz w:val="24"/>
          <w:szCs w:val="24"/>
        </w:rPr>
      </w:pPr>
      <w:r>
        <w:rPr>
          <w:i/>
          <w:iCs/>
          <w:sz w:val="24"/>
          <w:szCs w:val="24"/>
        </w:rPr>
        <w:t>The pleasure of the text for amateur semiologists</w:t>
      </w:r>
    </w:p>
    <w:p w:rsidR="00777E1E" w:rsidRDefault="00777E1E">
      <w:pPr>
        <w:widowControl/>
        <w:spacing w:line="480" w:lineRule="auto"/>
        <w:rPr>
          <w:sz w:val="24"/>
          <w:szCs w:val="24"/>
        </w:rPr>
      </w:pPr>
      <w:r>
        <w:rPr>
          <w:sz w:val="24"/>
          <w:szCs w:val="24"/>
        </w:rPr>
        <w:tab/>
        <w:t xml:space="preserve">In persona advertising, the focus shifts from products to the ad itself as cultural artifact and expression of the advertiser.  As mentioned, Leiss et al. have traced the trajectory of advertising from cognitive, logical and overt assertions or claims about products to symbolic, cultural associations and non-cognitive peripheral route processing strategies (see footnote 2).  </w:t>
      </w:r>
      <w:r>
        <w:rPr>
          <w:sz w:val="24"/>
          <w:szCs w:val="24"/>
        </w:rPr>
        <w:lastRenderedPageBreak/>
        <w:t>As well, I have discussed Goldman’s argument that the trajectory of this development has resulted in postmodern strategies that invert signification such that the act of signification itself is the signifier.  This strategy is characterized by the self-reflexive non-ad, as exemplified, for instance, when “Coke moved from building ads around semiotic formulas to constructing ads based on the pleasure of the text.”  (Goldman, 1993, p. 272)  In this type of strategy, the ad ceases to be an ad in the traditional sense -- as a rhetorical tool for selling products or presenting a corporate position -- and enters a new realm with a new agenda.  The product is removed one step from the relationship and the ad as a cultural artifact of creative personal expression takes over in an attempt to create a confederation between the audience and the advertiser.  The appeal of these ads is to savvy insiders who are able to decode the advertisement and enjoy the pleasure of the text, as a non-advertisement.  This decoding process parallels viewer heuristics in decoding movies or TV shows and relies on their understanding of the intertextual ties with film and TV codes.</w:t>
      </w:r>
    </w:p>
    <w:p w:rsidR="00777E1E" w:rsidRDefault="00777E1E">
      <w:pPr>
        <w:widowControl/>
        <w:spacing w:line="480" w:lineRule="auto"/>
        <w:rPr>
          <w:sz w:val="24"/>
          <w:szCs w:val="24"/>
        </w:rPr>
      </w:pPr>
      <w:r>
        <w:rPr>
          <w:sz w:val="24"/>
          <w:szCs w:val="24"/>
        </w:rPr>
        <w:tab/>
        <w:t>A number of authors have identified the current advertising trend toward non-ads.  They discuss the traditional goals of invisibility as the badge of professional productions.   In traditionally accepted production practices techniques or flaws that drew attention to the produced nature of the work distracted from the story and were anathema.  However, in the new era of alienated cynical viewers, self reflexive film and TV productions are growing in popularity and audiences appear to “enjoy the intertextual pleasures of the text.” (Plantinga, 1999).</w:t>
      </w:r>
      <w:r>
        <w:rPr>
          <w:rStyle w:val="FootnoteReference"/>
          <w:sz w:val="24"/>
          <w:szCs w:val="24"/>
        </w:rPr>
        <w:footnoteReference w:id="16"/>
      </w:r>
      <w:r>
        <w:rPr>
          <w:sz w:val="24"/>
          <w:szCs w:val="24"/>
        </w:rPr>
        <w:t xml:space="preserve">  Tolson also identifies the trend of many modern </w:t>
      </w:r>
    </w:p>
    <w:p w:rsidR="00777E1E" w:rsidRDefault="00777E1E">
      <w:pPr>
        <w:widowControl/>
        <w:spacing w:line="480" w:lineRule="auto"/>
        <w:rPr>
          <w:sz w:val="24"/>
          <w:szCs w:val="24"/>
        </w:rPr>
      </w:pPr>
      <w:r>
        <w:rPr>
          <w:sz w:val="24"/>
          <w:szCs w:val="24"/>
        </w:rPr>
        <w:t>advertisements that make their appeal to the ‘knowing’ consumer who enjoys self consciously consuming the mythology</w:t>
      </w:r>
      <w:r>
        <w:rPr>
          <w:rStyle w:val="FootnoteReference"/>
          <w:sz w:val="24"/>
          <w:szCs w:val="24"/>
        </w:rPr>
        <w:footnoteReference w:id="17"/>
      </w:r>
      <w:r>
        <w:rPr>
          <w:sz w:val="24"/>
          <w:szCs w:val="24"/>
        </w:rPr>
        <w:t xml:space="preserve"> as an amateur semiologist.  This is part of the fun of media texts.  </w:t>
      </w:r>
      <w:r>
        <w:rPr>
          <w:sz w:val="24"/>
          <w:szCs w:val="24"/>
        </w:rPr>
        <w:lastRenderedPageBreak/>
        <w:t>(Tolson, 1996, p. 10)  Goldman also comments on this element of pleasure in reading ad texts which requires sophisticated literacy to solve the puzzle due to the substantial use of intertextuality, especially with respect to other ads, and which leaves the viewer feeling part of a knowing literate in-crowd.  (Goldman, 1996, p. 69)  This type of advertising shifts “reflexivity to the plane of metacommunication” designed to create an empathetic relationship</w:t>
      </w:r>
      <w:r>
        <w:rPr>
          <w:b/>
          <w:bCs/>
          <w:sz w:val="24"/>
          <w:szCs w:val="24"/>
        </w:rPr>
        <w:t xml:space="preserve"> </w:t>
      </w:r>
      <w:r>
        <w:rPr>
          <w:sz w:val="24"/>
          <w:szCs w:val="24"/>
        </w:rPr>
        <w:t>where the advertiser speaks to the literate knowing viewer as a peer. (Goldman,1996, p. 74)  Again, the relationship between viewer and corporation is reframed in terms of a social relationship in which critical issues and perspectives are sidestepped.</w:t>
      </w:r>
    </w:p>
    <w:p w:rsidR="00777E1E" w:rsidRDefault="001271EC">
      <w:pPr>
        <w:widowControl/>
        <w:pBdr>
          <w:top w:val="single" w:sz="6" w:space="1" w:color="auto"/>
          <w:left w:val="single" w:sz="6" w:space="1" w:color="auto"/>
          <w:bottom w:val="single" w:sz="6" w:space="1" w:color="auto"/>
          <w:right w:val="single" w:sz="6" w:space="1" w:color="auto"/>
        </w:pBdr>
      </w:pPr>
      <w:r>
        <w:rPr>
          <w:noProof/>
        </w:rPr>
        <mc:AlternateContent>
          <mc:Choice Requires="wpg">
            <w:drawing>
              <wp:anchor distT="0" distB="0" distL="114300" distR="114300" simplePos="0" relativeHeight="251657728" behindDoc="0" locked="0" layoutInCell="0" allowOverlap="1">
                <wp:simplePos x="0" y="0"/>
                <wp:positionH relativeFrom="column">
                  <wp:posOffset>2788920</wp:posOffset>
                </wp:positionH>
                <wp:positionV relativeFrom="paragraph">
                  <wp:posOffset>15240</wp:posOffset>
                </wp:positionV>
                <wp:extent cx="2743835" cy="2195195"/>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2195195"/>
                          <a:chOff x="6192" y="2016"/>
                          <a:chExt cx="4321" cy="3457"/>
                        </a:xfrm>
                      </wpg:grpSpPr>
                      <wpg:grpSp>
                        <wpg:cNvPr id="15" name="Group 3"/>
                        <wpg:cNvGrpSpPr>
                          <a:grpSpLocks/>
                        </wpg:cNvGrpSpPr>
                        <wpg:grpSpPr bwMode="auto">
                          <a:xfrm>
                            <a:off x="6336" y="2304"/>
                            <a:ext cx="3457" cy="2881"/>
                            <a:chOff x="0" y="0"/>
                            <a:chExt cx="20000" cy="20000"/>
                          </a:xfrm>
                        </wpg:grpSpPr>
                        <wps:wsp>
                          <wps:cNvPr id="16" name="Line 4"/>
                          <wps:cNvCnPr/>
                          <wps:spPr bwMode="auto">
                            <a:xfrm flipH="1">
                              <a:off x="0" y="0"/>
                              <a:ext cx="10003" cy="20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5"/>
                          <wps:cNvCnPr/>
                          <wps:spPr bwMode="auto">
                            <a:xfrm>
                              <a:off x="9997" y="0"/>
                              <a:ext cx="10003" cy="20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6"/>
                          <wps:cNvCnPr/>
                          <wps:spPr bwMode="auto">
                            <a:xfrm>
                              <a:off x="0" y="19993"/>
                              <a:ext cx="20000" cy="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 name="Group 7"/>
                        <wpg:cNvGrpSpPr>
                          <a:grpSpLocks/>
                        </wpg:cNvGrpSpPr>
                        <wpg:grpSpPr bwMode="auto">
                          <a:xfrm>
                            <a:off x="7344" y="3312"/>
                            <a:ext cx="1441" cy="1297"/>
                            <a:chOff x="0" y="0"/>
                            <a:chExt cx="19999" cy="20000"/>
                          </a:xfrm>
                        </wpg:grpSpPr>
                        <wps:wsp>
                          <wps:cNvPr id="20" name="Line 8"/>
                          <wps:cNvCnPr/>
                          <wps:spPr bwMode="auto">
                            <a:xfrm flipH="1">
                              <a:off x="0" y="0"/>
                              <a:ext cx="10007" cy="20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9"/>
                          <wps:cNvCnPr/>
                          <wps:spPr bwMode="auto">
                            <a:xfrm>
                              <a:off x="9992" y="0"/>
                              <a:ext cx="10007" cy="20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2" name="Rectangle 10"/>
                        <wps:cNvSpPr>
                          <a:spLocks noChangeArrowheads="1"/>
                        </wps:cNvSpPr>
                        <wps:spPr bwMode="auto">
                          <a:xfrm>
                            <a:off x="7632" y="2016"/>
                            <a:ext cx="865" cy="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pPr>
                              <w:r>
                                <w:t>PERSON</w:t>
                              </w:r>
                            </w:p>
                          </w:txbxContent>
                        </wps:txbx>
                        <wps:bodyPr rot="0" vert="horz" wrap="square" lIns="12700" tIns="12700" rIns="12700" bIns="12700" anchor="t" anchorCtr="0" upright="1">
                          <a:noAutofit/>
                        </wps:bodyPr>
                      </wps:wsp>
                      <wps:wsp>
                        <wps:cNvPr id="23" name="Rectangle 11"/>
                        <wps:cNvSpPr>
                          <a:spLocks noChangeArrowheads="1"/>
                        </wps:cNvSpPr>
                        <wps:spPr bwMode="auto">
                          <a:xfrm>
                            <a:off x="7488" y="3167"/>
                            <a:ext cx="1153" cy="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pPr>
                              <w:r>
                                <w:rPr>
                                  <w:sz w:val="16"/>
                                  <w:szCs w:val="16"/>
                                </w:rPr>
                                <w:t xml:space="preserve">  PRODUCTION</w:t>
                              </w:r>
                            </w:p>
                          </w:txbxContent>
                        </wps:txbx>
                        <wps:bodyPr rot="0" vert="horz" wrap="square" lIns="12700" tIns="12700" rIns="12700" bIns="12700" anchor="t" anchorCtr="0" upright="1">
                          <a:noAutofit/>
                        </wps:bodyPr>
                      </wps:wsp>
                      <wps:wsp>
                        <wps:cNvPr id="24" name="Rectangle 12"/>
                        <wps:cNvSpPr>
                          <a:spLocks noChangeArrowheads="1"/>
                        </wps:cNvSpPr>
                        <wps:spPr bwMode="auto">
                          <a:xfrm>
                            <a:off x="8352" y="4608"/>
                            <a:ext cx="865" cy="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pPr>
                              <w:r>
                                <w:rPr>
                                  <w:sz w:val="16"/>
                                  <w:szCs w:val="16"/>
                                </w:rPr>
                                <w:t xml:space="preserve"> PRODUCT</w:t>
                              </w:r>
                            </w:p>
                          </w:txbxContent>
                        </wps:txbx>
                        <wps:bodyPr rot="0" vert="horz" wrap="square" lIns="12700" tIns="12700" rIns="12700" bIns="12700" anchor="t" anchorCtr="0" upright="1">
                          <a:noAutofit/>
                        </wps:bodyPr>
                      </wps:wsp>
                      <wps:wsp>
                        <wps:cNvPr id="25" name="Rectangle 13"/>
                        <wps:cNvSpPr>
                          <a:spLocks noChangeArrowheads="1"/>
                        </wps:cNvSpPr>
                        <wps:spPr bwMode="auto">
                          <a:xfrm>
                            <a:off x="6192" y="5184"/>
                            <a:ext cx="433" cy="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pPr>
                              <w:r>
                                <w:t>AD</w:t>
                              </w:r>
                            </w:p>
                          </w:txbxContent>
                        </wps:txbx>
                        <wps:bodyPr rot="0" vert="horz" wrap="square" lIns="12700" tIns="12700" rIns="12700" bIns="12700" anchor="t" anchorCtr="0" upright="1">
                          <a:noAutofit/>
                        </wps:bodyPr>
                      </wps:wsp>
                      <wps:wsp>
                        <wps:cNvPr id="26" name="Rectangle 14"/>
                        <wps:cNvSpPr>
                          <a:spLocks noChangeArrowheads="1"/>
                        </wps:cNvSpPr>
                        <wps:spPr bwMode="auto">
                          <a:xfrm>
                            <a:off x="6768" y="4607"/>
                            <a:ext cx="1297" cy="4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rPr>
                                  <w:sz w:val="16"/>
                                  <w:szCs w:val="16"/>
                                </w:rPr>
                              </w:pPr>
                              <w:r>
                                <w:rPr>
                                  <w:sz w:val="16"/>
                                  <w:szCs w:val="16"/>
                                </w:rPr>
                                <w:t xml:space="preserve">        SETTING</w:t>
                              </w:r>
                            </w:p>
                            <w:p w:rsidR="00777E1E" w:rsidRDefault="00777E1E">
                              <w:pPr>
                                <w:widowControl/>
                              </w:pPr>
                              <w:r>
                                <w:rPr>
                                  <w:sz w:val="16"/>
                                  <w:szCs w:val="16"/>
                                </w:rPr>
                                <w:t>Activities or styles</w:t>
                              </w:r>
                            </w:p>
                          </w:txbxContent>
                        </wps:txbx>
                        <wps:bodyPr rot="0" vert="horz" wrap="square" lIns="12700" tIns="12700" rIns="12700" bIns="12700" anchor="t" anchorCtr="0" upright="1">
                          <a:noAutofit/>
                        </wps:bodyPr>
                      </wps:wsp>
                      <wps:wsp>
                        <wps:cNvPr id="27" name="Rectangle 15"/>
                        <wps:cNvSpPr>
                          <a:spLocks noChangeArrowheads="1"/>
                        </wps:cNvSpPr>
                        <wps:spPr bwMode="auto">
                          <a:xfrm>
                            <a:off x="8928" y="5182"/>
                            <a:ext cx="1585" cy="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pPr>
                              <w:r>
                                <w:t>CORPORATION</w:t>
                              </w:r>
                            </w:p>
                          </w:txbxContent>
                        </wps:txbx>
                        <wps:bodyPr rot="0" vert="horz" wrap="square" lIns="12700" tIns="12700" rIns="12700" bIns="12700" anchor="t" anchorCtr="0" upright="1">
                          <a:noAutofit/>
                        </wps:bodyPr>
                      </wps:wsp>
                      <wps:wsp>
                        <wps:cNvPr id="28" name="Rectangle 16"/>
                        <wps:cNvSpPr>
                          <a:spLocks noChangeArrowheads="1"/>
                        </wps:cNvSpPr>
                        <wps:spPr bwMode="auto">
                          <a:xfrm>
                            <a:off x="7487" y="3888"/>
                            <a:ext cx="1153"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rPr>
                                  <w:sz w:val="16"/>
                                  <w:szCs w:val="16"/>
                                </w:rPr>
                              </w:pPr>
                              <w:r>
                                <w:t xml:space="preserve">       AD</w:t>
                              </w:r>
                              <w:r>
                                <w:rPr>
                                  <w:sz w:val="16"/>
                                  <w:szCs w:val="16"/>
                                </w:rPr>
                                <w:t xml:space="preserve"> as</w:t>
                              </w:r>
                            </w:p>
                            <w:p w:rsidR="00777E1E" w:rsidRDefault="00777E1E">
                              <w:pPr>
                                <w:widowControl/>
                                <w:rPr>
                                  <w:sz w:val="16"/>
                                  <w:szCs w:val="16"/>
                                </w:rPr>
                              </w:pPr>
                              <w:r>
                                <w:rPr>
                                  <w:sz w:val="16"/>
                                  <w:szCs w:val="16"/>
                                </w:rPr>
                                <w:t xml:space="preserve">    Gestalt in the</w:t>
                              </w:r>
                            </w:p>
                            <w:p w:rsidR="00777E1E" w:rsidRDefault="00777E1E">
                              <w:pPr>
                                <w:widowControl/>
                              </w:pPr>
                              <w:r>
                                <w:rPr>
                                  <w:sz w:val="16"/>
                                  <w:szCs w:val="16"/>
                                </w:rPr>
                                <w:t xml:space="preserve">  viewing context</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19.6pt;margin-top:1.2pt;width:216.05pt;height:172.85pt;z-index:251657728" coordorigin="6192,2016" coordsize="4321,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" o:allowincell="f">
                <v:group id="Group 3" o:spid="_x0000_s1027" style="position:absolute;left:6336;top:2304;width:3457;height:288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4" o:spid="_x0000_s1028" style="position:absolute;flip:x;visibility:visible;mso-wrap-style:square" from="0,0" to="10003,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5" o:spid="_x0000_s1029" style="position:absolute;visibility:visible;mso-wrap-style:square" from="9997,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6" o:spid="_x0000_s1030" style="position:absolute;visibility:visible;mso-wrap-style:square" from="0,19993"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7" o:spid="_x0000_s1031" style="position:absolute;left:7344;top:3312;width:1441;height:1297"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8" o:spid="_x0000_s1032" style="position:absolute;flip:x;visibility:visible;mso-wrap-style:square" from="0,0" to="10007,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9" o:spid="_x0000_s1033" style="position:absolute;visibility:visible;mso-wrap-style:square" from="9992,0" to="19999,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v:rect id="Rectangle 10" o:spid="_x0000_s1034" style="position:absolute;left:7632;top:2016;width:865;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rf8IA&#10;AADbAAAADwAAAGRycy9kb3ducmV2LnhtbESPQWvCQBSE7wX/w/KEXopuzEFLdBUtFKR40QpeH9ln&#10;Esy+DdmXmP77riB4HGbmG2a1GVytempD5dnAbJqAIs69rbgwcP79nnyCCoJssfZMBv4owGY9elth&#10;Zv2dj9SfpFARwiFDA6VIk2kd8pIchqlviKN39a1DibIttG3xHuGu1mmSzLXDiuNCiQ19lZTfTp0z&#10;0F8uhx2dOz3rURYf+59OqjkZ8z4etktQQoO8ws/23hpIU3h8iT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Fit/wgAAANsAAAAPAAAAAAAAAAAAAAAAAJgCAABkcnMvZG93&#10;bnJldi54bWxQSwUGAAAAAAQABAD1AAAAhwMAAAAA&#10;" filled="f" stroked="f">
                  <v:textbox inset="1pt,1pt,1pt,1pt">
                    <w:txbxContent>
                      <w:p w:rsidR="00777E1E" w:rsidRDefault="00777E1E">
                        <w:pPr>
                          <w:widowControl/>
                        </w:pPr>
                        <w:r>
                          <w:t>PERSON</w:t>
                        </w:r>
                      </w:p>
                    </w:txbxContent>
                  </v:textbox>
                </v:rect>
                <v:rect id="Rectangle 11" o:spid="_x0000_s1035" style="position:absolute;left:7488;top:3167;width:1153;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O5MIA&#10;AADbAAAADwAAAGRycy9kb3ducmV2LnhtbESPQWvCQBSE70L/w/IKvUjdqKCSuooKghQvVcHrI/tM&#10;gtm3IfsS03/fFYQeh5n5hlmue1epjppQejYwHiWgiDNvS84NXM77zwWoIMgWK89k4JcCrFdvgyWm&#10;1j/4h7qT5CpCOKRooBCpU61DVpDDMPI1cfRuvnEoUTa5tg0+ItxVepIkM+2w5LhQYE27grL7qXUG&#10;uuv1uKVLq8cdynx4+G6lnJExH+/95guUUC//4Vf7YA1MpvD8En+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o7kwgAAANsAAAAPAAAAAAAAAAAAAAAAAJgCAABkcnMvZG93&#10;bnJldi54bWxQSwUGAAAAAAQABAD1AAAAhwMAAAAA&#10;" filled="f" stroked="f">
                  <v:textbox inset="1pt,1pt,1pt,1pt">
                    <w:txbxContent>
                      <w:p w:rsidR="00777E1E" w:rsidRDefault="00777E1E">
                        <w:pPr>
                          <w:widowControl/>
                        </w:pPr>
                        <w:r>
                          <w:rPr>
                            <w:sz w:val="16"/>
                            <w:szCs w:val="16"/>
                          </w:rPr>
                          <w:t xml:space="preserve">  PRODUCTION</w:t>
                        </w:r>
                      </w:p>
                    </w:txbxContent>
                  </v:textbox>
                </v:rect>
                <v:rect id="Rectangle 12" o:spid="_x0000_s1036" style="position:absolute;left:8352;top:4608;width:865;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WkMIA&#10;AADbAAAADwAAAGRycy9kb3ducmV2LnhtbESPQWvCQBSE70L/w/IKvUjdKKKSuooKghQvVcHrI/tM&#10;gtm3IfsS03/fFYQeh5n5hlmue1epjppQejYwHiWgiDNvS84NXM77zwWoIMgWK89k4JcCrFdvgyWm&#10;1j/4h7qT5CpCOKRooBCpU61DVpDDMPI1cfRuvnEoUTa5tg0+ItxVepIkM+2w5LhQYE27grL7qXUG&#10;uuv1uKVLq8cdynx4+G6lnJExH+/95guUUC//4Vf7YA1MpvD8En+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xaQwgAAANsAAAAPAAAAAAAAAAAAAAAAAJgCAABkcnMvZG93&#10;bnJldi54bWxQSwUGAAAAAAQABAD1AAAAhwMAAAAA&#10;" filled="f" stroked="f">
                  <v:textbox inset="1pt,1pt,1pt,1pt">
                    <w:txbxContent>
                      <w:p w:rsidR="00777E1E" w:rsidRDefault="00777E1E">
                        <w:pPr>
                          <w:widowControl/>
                        </w:pPr>
                        <w:r>
                          <w:rPr>
                            <w:sz w:val="16"/>
                            <w:szCs w:val="16"/>
                          </w:rPr>
                          <w:t xml:space="preserve"> PRODUCT</w:t>
                        </w:r>
                      </w:p>
                    </w:txbxContent>
                  </v:textbox>
                </v:rect>
                <v:rect id="Rectangle 13" o:spid="_x0000_s1037" style="position:absolute;left:6192;top:5184;width:433;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zC8MA&#10;AADbAAAADwAAAGRycy9kb3ducmV2LnhtbESPX2vCQBDE34V+h2MLfZF6UfAPqaeoIEjxpSr4uuTW&#10;JJjbC7lNTL99TxD6OMzMb5jluneV6qgJpWcD41ECijjztuTcwOW8/1yACoJssfJMBn4pwHr1Nlhi&#10;av2Df6g7Sa4ihEOKBgqROtU6ZAU5DCNfE0fv5huHEmWTa9vgI8JdpSdJMtMOS44LBda0Kyi7n1pn&#10;oLtej1u6tHrcocyHh+9WyhkZ8/Heb75ACfXyH361D9bAZArPL/EH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zC8MAAADbAAAADwAAAAAAAAAAAAAAAACYAgAAZHJzL2Rv&#10;d25yZXYueG1sUEsFBgAAAAAEAAQA9QAAAIgDAAAAAA==&#10;" filled="f" stroked="f">
                  <v:textbox inset="1pt,1pt,1pt,1pt">
                    <w:txbxContent>
                      <w:p w:rsidR="00777E1E" w:rsidRDefault="00777E1E">
                        <w:pPr>
                          <w:widowControl/>
                        </w:pPr>
                        <w:r>
                          <w:t>AD</w:t>
                        </w:r>
                      </w:p>
                    </w:txbxContent>
                  </v:textbox>
                </v:rect>
                <v:rect id="Rectangle 14" o:spid="_x0000_s1038" style="position:absolute;left:6768;top:4607;width:129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0tfMIA&#10;AADbAAAADwAAAGRycy9kb3ducmV2LnhtbESPQWvCQBSE7wX/w/IEL0U3eogluooWClJ60QpeH9ln&#10;Esy+DdmXGP99tyB4HGbmG2a9HVytempD5dnAfJaAIs69rbgwcP79mn6ACoJssfZMBh4UYLsZva0x&#10;s/7OR+pPUqgI4ZChgVKkybQOeUkOw8w3xNG7+tahRNkW2rZ4j3BX60WSpNphxXGhxIY+S8pvp84Z&#10;6C+Xnz2dOz3vUZbvh+9OqpSMmYyH3QqU0CCv8LN9sAYWKfx/i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S18wgAAANsAAAAPAAAAAAAAAAAAAAAAAJgCAABkcnMvZG93&#10;bnJldi54bWxQSwUGAAAAAAQABAD1AAAAhwMAAAAA&#10;" filled="f" stroked="f">
                  <v:textbox inset="1pt,1pt,1pt,1pt">
                    <w:txbxContent>
                      <w:p w:rsidR="00777E1E" w:rsidRDefault="00777E1E">
                        <w:pPr>
                          <w:widowControl/>
                          <w:rPr>
                            <w:sz w:val="16"/>
                            <w:szCs w:val="16"/>
                          </w:rPr>
                        </w:pPr>
                        <w:r>
                          <w:rPr>
                            <w:sz w:val="16"/>
                            <w:szCs w:val="16"/>
                          </w:rPr>
                          <w:t xml:space="preserve">        SETTING</w:t>
                        </w:r>
                      </w:p>
                      <w:p w:rsidR="00777E1E" w:rsidRDefault="00777E1E">
                        <w:pPr>
                          <w:widowControl/>
                        </w:pPr>
                        <w:r>
                          <w:rPr>
                            <w:sz w:val="16"/>
                            <w:szCs w:val="16"/>
                          </w:rPr>
                          <w:t>Activities or styles</w:t>
                        </w:r>
                      </w:p>
                    </w:txbxContent>
                  </v:textbox>
                </v:rect>
                <v:rect id="Rectangle 15" o:spid="_x0000_s1039" style="position:absolute;left:8928;top:5182;width:1585;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I58IA&#10;AADbAAAADwAAAGRycy9kb3ducmV2LnhtbESPzYrCQBCE7wu+w9DCXhad6EElOooKC7LsxR/w2mTa&#10;JJjpCZlOjG/vLCx4LKrqK2q16V2lOmpC6dnAZJyAIs68LTk3cDl/jxaggiBbrDyTgScF2KwHHytM&#10;rX/wkbqT5CpCOKRooBCpU61DVpDDMPY1cfRuvnEoUTa5tg0+ItxVepokM+2w5LhQYE37grL7qXUG&#10;uuv1d0eXVk86lPnX4aeVckbGfA777RKUUC/v8H/7YA1M5/D3Jf4Av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YjnwgAAANsAAAAPAAAAAAAAAAAAAAAAAJgCAABkcnMvZG93&#10;bnJldi54bWxQSwUGAAAAAAQABAD1AAAAhwMAAAAA&#10;" filled="f" stroked="f">
                  <v:textbox inset="1pt,1pt,1pt,1pt">
                    <w:txbxContent>
                      <w:p w:rsidR="00777E1E" w:rsidRDefault="00777E1E">
                        <w:pPr>
                          <w:widowControl/>
                        </w:pPr>
                        <w:r>
                          <w:t>CORPORATION</w:t>
                        </w:r>
                      </w:p>
                    </w:txbxContent>
                  </v:textbox>
                </v:rect>
                <v:rect id="Rectangle 16" o:spid="_x0000_s1040" style="position:absolute;left:7487;top:3888;width:115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clb8A&#10;AADbAAAADwAAAGRycy9kb3ducmV2LnhtbERPS4vCMBC+C/6HMIIX0VQPKl2jrIIgixcf4HVoZtuy&#10;zaQ001r/vTksePz43ptd7yrVURNKzwbmswQUceZtybmB++04XYMKgmyx8kwGXhRgtx0ONpha/+QL&#10;dVfJVQzhkKKBQqROtQ5ZQQ7DzNfEkfv1jUOJsMm1bfAZw12lF0my1A5Ljg0F1nQoKPu7ts5A93ic&#10;93Rv9bxDWU1OP62USzJmPOq/v0AJ9fIR/7tP1sAijo1f4g/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hyVvwAAANsAAAAPAAAAAAAAAAAAAAAAAJgCAABkcnMvZG93bnJl&#10;di54bWxQSwUGAAAAAAQABAD1AAAAhAMAAAAA&#10;" filled="f" stroked="f">
                  <v:textbox inset="1pt,1pt,1pt,1pt">
                    <w:txbxContent>
                      <w:p w:rsidR="00777E1E" w:rsidRDefault="00777E1E">
                        <w:pPr>
                          <w:widowControl/>
                          <w:rPr>
                            <w:sz w:val="16"/>
                            <w:szCs w:val="16"/>
                          </w:rPr>
                        </w:pPr>
                        <w:r>
                          <w:t xml:space="preserve">       AD</w:t>
                        </w:r>
                        <w:r>
                          <w:rPr>
                            <w:sz w:val="16"/>
                            <w:szCs w:val="16"/>
                          </w:rPr>
                          <w:t xml:space="preserve"> as</w:t>
                        </w:r>
                      </w:p>
                      <w:p w:rsidR="00777E1E" w:rsidRDefault="00777E1E">
                        <w:pPr>
                          <w:widowControl/>
                          <w:rPr>
                            <w:sz w:val="16"/>
                            <w:szCs w:val="16"/>
                          </w:rPr>
                        </w:pPr>
                        <w:r>
                          <w:rPr>
                            <w:sz w:val="16"/>
                            <w:szCs w:val="16"/>
                          </w:rPr>
                          <w:t xml:space="preserve">    Gestalt in the</w:t>
                        </w:r>
                      </w:p>
                      <w:p w:rsidR="00777E1E" w:rsidRDefault="00777E1E">
                        <w:pPr>
                          <w:widowControl/>
                        </w:pPr>
                        <w:r>
                          <w:rPr>
                            <w:sz w:val="16"/>
                            <w:szCs w:val="16"/>
                          </w:rPr>
                          <w:t xml:space="preserve">  viewing context</w:t>
                        </w:r>
                      </w:p>
                    </w:txbxContent>
                  </v:textbox>
                </v:rect>
              </v:group>
            </w:pict>
          </mc:Fallback>
        </mc:AlternateContent>
      </w: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1271EC">
      <w:pPr>
        <w:widowControl/>
        <w:pBdr>
          <w:top w:val="single" w:sz="6" w:space="1" w:color="auto"/>
          <w:left w:val="single" w:sz="6" w:space="1" w:color="auto"/>
          <w:bottom w:val="single" w:sz="6" w:space="1" w:color="auto"/>
          <w:right w:val="single" w:sz="6" w:space="1" w:color="auto"/>
        </w:pBdr>
      </w:pPr>
      <w:r>
        <w:rPr>
          <w:noProof/>
        </w:rPr>
        <mc:AlternateContent>
          <mc:Choice Requires="wpg">
            <w:drawing>
              <wp:anchor distT="0" distB="0" distL="114300" distR="114300" simplePos="0" relativeHeight="251655680" behindDoc="0" locked="0" layoutInCell="0" allowOverlap="1">
                <wp:simplePos x="0" y="0"/>
                <wp:positionH relativeFrom="column">
                  <wp:posOffset>502920</wp:posOffset>
                </wp:positionH>
                <wp:positionV relativeFrom="paragraph">
                  <wp:posOffset>33655</wp:posOffset>
                </wp:positionV>
                <wp:extent cx="1372235" cy="1189355"/>
                <wp:effectExtent l="0" t="0" r="0" b="0"/>
                <wp:wrapNone/>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1189355"/>
                          <a:chOff x="-1" y="-510"/>
                          <a:chExt cx="20001" cy="20603"/>
                        </a:xfrm>
                      </wpg:grpSpPr>
                      <wps:wsp>
                        <wps:cNvPr id="5" name="Line 18"/>
                        <wps:cNvCnPr/>
                        <wps:spPr bwMode="auto">
                          <a:xfrm flipH="1">
                            <a:off x="2665" y="16914"/>
                            <a:ext cx="13337" cy="1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6" name="Group 19"/>
                        <wpg:cNvGrpSpPr>
                          <a:grpSpLocks/>
                        </wpg:cNvGrpSpPr>
                        <wpg:grpSpPr bwMode="auto">
                          <a:xfrm>
                            <a:off x="-1" y="-510"/>
                            <a:ext cx="20001" cy="20603"/>
                            <a:chOff x="0" y="0"/>
                            <a:chExt cx="19999" cy="20000"/>
                          </a:xfrm>
                        </wpg:grpSpPr>
                        <wpg:grpSp>
                          <wpg:cNvPr id="7" name="Group 20"/>
                          <wpg:cNvGrpSpPr>
                            <a:grpSpLocks/>
                          </wpg:cNvGrpSpPr>
                          <wpg:grpSpPr bwMode="auto">
                            <a:xfrm>
                              <a:off x="2666" y="3086"/>
                              <a:ext cx="13335" cy="13849"/>
                              <a:chOff x="0" y="0"/>
                              <a:chExt cx="19999" cy="20000"/>
                            </a:xfrm>
                          </wpg:grpSpPr>
                          <wps:wsp>
                            <wps:cNvPr id="8" name="Line 21"/>
                            <wps:cNvCnPr/>
                            <wps:spPr bwMode="auto">
                              <a:xfrm flipH="1">
                                <a:off x="0" y="0"/>
                                <a:ext cx="10006" cy="20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2"/>
                            <wps:cNvCnPr/>
                            <wps:spPr bwMode="auto">
                              <a:xfrm>
                                <a:off x="9993" y="0"/>
                                <a:ext cx="10006" cy="20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0" name="Rectangle 23"/>
                          <wps:cNvSpPr>
                            <a:spLocks noChangeArrowheads="1"/>
                          </wps:cNvSpPr>
                          <wps:spPr bwMode="auto">
                            <a:xfrm>
                              <a:off x="6663" y="0"/>
                              <a:ext cx="6672" cy="30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pPr>
                                <w:r>
                                  <w:rPr>
                                    <w:sz w:val="16"/>
                                    <w:szCs w:val="16"/>
                                  </w:rPr>
                                  <w:t>PERSON</w:t>
                                </w:r>
                              </w:p>
                            </w:txbxContent>
                          </wps:txbx>
                          <wps:bodyPr rot="0" vert="horz" wrap="square" lIns="12700" tIns="12700" rIns="12700" bIns="12700" anchor="t" anchorCtr="0" upright="1">
                            <a:noAutofit/>
                          </wps:bodyPr>
                        </wps:wsp>
                        <wps:wsp>
                          <wps:cNvPr id="11" name="Rectangle 24"/>
                          <wps:cNvSpPr>
                            <a:spLocks noChangeArrowheads="1"/>
                          </wps:cNvSpPr>
                          <wps:spPr bwMode="auto">
                            <a:xfrm>
                              <a:off x="0" y="16914"/>
                              <a:ext cx="6673" cy="30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pPr>
                                <w:r>
                                  <w:rPr>
                                    <w:sz w:val="16"/>
                                    <w:szCs w:val="16"/>
                                  </w:rPr>
                                  <w:t>SETTING</w:t>
                                </w:r>
                              </w:p>
                            </w:txbxContent>
                          </wps:txbx>
                          <wps:bodyPr rot="0" vert="horz" wrap="square" lIns="12700" tIns="12700" rIns="12700" bIns="12700" anchor="t" anchorCtr="0" upright="1">
                            <a:noAutofit/>
                          </wps:bodyPr>
                        </wps:wsp>
                        <wps:wsp>
                          <wps:cNvPr id="12" name="Rectangle 25"/>
                          <wps:cNvSpPr>
                            <a:spLocks noChangeArrowheads="1"/>
                          </wps:cNvSpPr>
                          <wps:spPr bwMode="auto">
                            <a:xfrm>
                              <a:off x="11994" y="16914"/>
                              <a:ext cx="8005" cy="30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pPr>
                                <w:r>
                                  <w:rPr>
                                    <w:sz w:val="16"/>
                                    <w:szCs w:val="16"/>
                                  </w:rPr>
                                  <w:t>PRODUCT</w:t>
                                </w:r>
                              </w:p>
                            </w:txbxContent>
                          </wps:txbx>
                          <wps:bodyPr rot="0" vert="horz" wrap="square" lIns="12700" tIns="12700" rIns="12700" bIns="12700" anchor="t" anchorCtr="0" upright="1">
                            <a:noAutofit/>
                          </wps:bodyPr>
                        </wps:wsp>
                        <wps:wsp>
                          <wps:cNvPr id="13" name="Rectangle 26"/>
                          <wps:cNvSpPr>
                            <a:spLocks noChangeArrowheads="1"/>
                          </wps:cNvSpPr>
                          <wps:spPr bwMode="auto">
                            <a:xfrm>
                              <a:off x="5330" y="9226"/>
                              <a:ext cx="9339" cy="76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E1E" w:rsidRDefault="00777E1E">
                                <w:pPr>
                                  <w:widowControl/>
                                  <w:rPr>
                                    <w:sz w:val="16"/>
                                    <w:szCs w:val="16"/>
                                  </w:rPr>
                                </w:pPr>
                                <w:r>
                                  <w:rPr>
                                    <w:sz w:val="16"/>
                                    <w:szCs w:val="16"/>
                                  </w:rPr>
                                  <w:t xml:space="preserve">  Activity or consumption</w:t>
                                </w:r>
                              </w:p>
                              <w:p w:rsidR="00777E1E" w:rsidRDefault="00777E1E">
                                <w:pPr>
                                  <w:widowControl/>
                                </w:pPr>
                                <w:r>
                                  <w:rPr>
                                    <w:sz w:val="16"/>
                                    <w:szCs w:val="16"/>
                                  </w:rPr>
                                  <w:t xml:space="preserve">     styles</w:t>
                                </w:r>
                              </w:p>
                            </w:txbxContent>
                          </wps:txbx>
                          <wps:bodyPr rot="0" vert="horz" wrap="square" lIns="12700" tIns="12700" rIns="12700" bIns="127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41" style="position:absolute;margin-left:39.6pt;margin-top:2.65pt;width:108.05pt;height:93.65pt;z-index:251655680" coordorigin="-1,-510" coordsize="20001,2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" o:allowincell="f">
                <v:line id="Line 18" o:spid="_x0000_s1042" style="position:absolute;flip:x;visibility:visible;mso-wrap-style:square" from="2665,16914" to="16002,1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group id="Group 19" o:spid="_x0000_s1043" style="position:absolute;left:-1;top:-510;width:20001;height:20603"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20" o:spid="_x0000_s1044" style="position:absolute;left:2666;top:3086;width:13335;height:1384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21" o:spid="_x0000_s1045" style="position:absolute;flip:x;visibility:visible;mso-wrap-style:square" from="0,0" to="10006,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22" o:spid="_x0000_s1046" style="position:absolute;visibility:visible;mso-wrap-style:square" from="9993,0" to="19999,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v:rect id="Rectangle 23" o:spid="_x0000_s1047" style="position:absolute;left:6663;width:6672;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LsMA&#10;AADbAAAADwAAAGRycy9kb3ducmV2LnhtbESPQWvCQBCF70L/wzKFXqRu7MFK6iptoSDSSzXgdciO&#10;STA7G7KTmP77zkHobYb35r1vNrsptGakPjWRHSwXGRjiMvqGKwfF6et5DSYJssc2Mjn4pQS77cNs&#10;g7mPN/6h8SiV0RBOOTqoRbrc2lTWFDAtYkes2iX2AUXXvrK+x5uGh9a+ZNnKBmxYG2rs6LOm8noc&#10;goPxfP7+oGKwyxHldb4/DNKsyLmnx+n9DYzQJP/m+/XeK77S6y86gN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aLsMAAADbAAAADwAAAAAAAAAAAAAAAACYAgAAZHJzL2Rv&#10;d25yZXYueG1sUEsFBgAAAAAEAAQA9QAAAIgDAAAAAA==&#10;" filled="f" stroked="f">
                    <v:textbox inset="1pt,1pt,1pt,1pt">
                      <w:txbxContent>
                        <w:p w:rsidR="00777E1E" w:rsidRDefault="00777E1E">
                          <w:pPr>
                            <w:widowControl/>
                          </w:pPr>
                          <w:r>
                            <w:rPr>
                              <w:sz w:val="16"/>
                              <w:szCs w:val="16"/>
                            </w:rPr>
                            <w:t>PERSON</w:t>
                          </w:r>
                        </w:p>
                      </w:txbxContent>
                    </v:textbox>
                  </v:rect>
                  <v:rect id="Rectangle 24" o:spid="_x0000_s1048" style="position:absolute;top:16914;width:6673;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tcAA&#10;AADbAAAADwAAAGRycy9kb3ducmV2LnhtbERPTWvCQBC9F/wPywheim7Sg5XoKioURHqpCl6H7JgE&#10;s7MhO4nx37uFQm/zeJ+z2gyuVj21ofJsIJ0loIhzbysuDFzOX9MFqCDIFmvPZOBJATbr0dsKM+sf&#10;/EP9SQoVQzhkaKAUaTKtQ16SwzDzDXHkbr51KBG2hbYtPmK4q/VHksy1w4pjQ4kN7UvK76fOGeiv&#10;1+8dXTqd9iif74djJ9WcjJmMh+0SlNAg/+I/98HG+Sn8/hIP0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h/tcAAAADbAAAADwAAAAAAAAAAAAAAAACYAgAAZHJzL2Rvd25y&#10;ZXYueG1sUEsFBgAAAAAEAAQA9QAAAIUDAAAAAA==&#10;" filled="f" stroked="f">
                    <v:textbox inset="1pt,1pt,1pt,1pt">
                      <w:txbxContent>
                        <w:p w:rsidR="00777E1E" w:rsidRDefault="00777E1E">
                          <w:pPr>
                            <w:widowControl/>
                          </w:pPr>
                          <w:r>
                            <w:rPr>
                              <w:sz w:val="16"/>
                              <w:szCs w:val="16"/>
                            </w:rPr>
                            <w:t>SETTING</w:t>
                          </w:r>
                        </w:p>
                      </w:txbxContent>
                    </v:textbox>
                  </v:rect>
                  <v:rect id="Rectangle 25" o:spid="_x0000_s1049" style="position:absolute;left:11994;top:16914;width:8005;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hwsAA&#10;AADbAAAADwAAAGRycy9kb3ducmV2LnhtbERPS4vCMBC+C/sfwgh7kTXVg0rXKK4giHjxAV6HZmyL&#10;zaQ009r990ZY2Nt8fM9ZrntXqY6aUHo2MBknoIgzb0vODVwvu68FqCDIFivPZOCXAqxXH4MlptY/&#10;+UTdWXIVQzikaKAQqVOtQ1aQwzD2NXHk7r5xKBE2ubYNPmO4q/Q0SWbaYcmxocCatgVlj3PrDHS3&#10;2/GHrq2edCjz0f7QSjkjYz6H/eYblFAv/+I/997G+VN4/xIP0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rhwsAAAADbAAAADwAAAAAAAAAAAAAAAACYAgAAZHJzL2Rvd25y&#10;ZXYueG1sUEsFBgAAAAAEAAQA9QAAAIUDAAAAAA==&#10;" filled="f" stroked="f">
                    <v:textbox inset="1pt,1pt,1pt,1pt">
                      <w:txbxContent>
                        <w:p w:rsidR="00777E1E" w:rsidRDefault="00777E1E">
                          <w:pPr>
                            <w:widowControl/>
                          </w:pPr>
                          <w:r>
                            <w:rPr>
                              <w:sz w:val="16"/>
                              <w:szCs w:val="16"/>
                            </w:rPr>
                            <w:t>PRODUCT</w:t>
                          </w:r>
                        </w:p>
                      </w:txbxContent>
                    </v:textbox>
                  </v:rect>
                  <v:rect id="Rectangle 26" o:spid="_x0000_s1050" style="position:absolute;left:5330;top:9226;width:9339;height:7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EWcAA&#10;AADbAAAADwAAAGRycy9kb3ducmV2LnhtbERPTWvCQBC9F/oflhF6KXVjBS3RVapQEPHSKHgdsmMS&#10;zM6G7CSm/94VhN7m8T5nuR5crXpqQ+XZwGScgCLOva24MHA6/nx8gQqCbLH2TAb+KMB69fqyxNT6&#10;G/9Sn0mhYgiHFA2UIk2qdchLchjGviGO3MW3DiXCttC2xVsMd7X+TJKZdlhxbCixoW1J+TXrnIH+&#10;fD5s6NTpSY8yf9/tO6lmZMzbaPhegBIa5F/8dO9snD+Fxy/xAL2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ZEWcAAAADbAAAADwAAAAAAAAAAAAAAAACYAgAAZHJzL2Rvd25y&#10;ZXYueG1sUEsFBgAAAAAEAAQA9QAAAIUDAAAAAA==&#10;" filled="f" stroked="f">
                    <v:textbox inset="1pt,1pt,1pt,1pt">
                      <w:txbxContent>
                        <w:p w:rsidR="00777E1E" w:rsidRDefault="00777E1E">
                          <w:pPr>
                            <w:widowControl/>
                            <w:rPr>
                              <w:sz w:val="16"/>
                              <w:szCs w:val="16"/>
                            </w:rPr>
                          </w:pPr>
                          <w:r>
                            <w:rPr>
                              <w:sz w:val="16"/>
                              <w:szCs w:val="16"/>
                            </w:rPr>
                            <w:t xml:space="preserve">  Activity or consumption</w:t>
                          </w:r>
                        </w:p>
                        <w:p w:rsidR="00777E1E" w:rsidRDefault="00777E1E">
                          <w:pPr>
                            <w:widowControl/>
                          </w:pPr>
                          <w:r>
                            <w:rPr>
                              <w:sz w:val="16"/>
                              <w:szCs w:val="16"/>
                            </w:rPr>
                            <w:t xml:space="preserve">     styles</w:t>
                          </w:r>
                        </w:p>
                      </w:txbxContent>
                    </v:textbox>
                  </v:rect>
                </v:group>
              </v:group>
            </w:pict>
          </mc:Fallback>
        </mc:AlternateContent>
      </w:r>
    </w:p>
    <w:p w:rsidR="00777E1E" w:rsidRDefault="001271EC">
      <w:pPr>
        <w:widowControl/>
        <w:pBdr>
          <w:top w:val="single" w:sz="6" w:space="1" w:color="auto"/>
          <w:left w:val="single" w:sz="6" w:space="1" w:color="auto"/>
          <w:bottom w:val="single" w:sz="6" w:space="1" w:color="auto"/>
          <w:right w:val="single" w:sz="6" w:space="1" w:color="auto"/>
        </w:pBdr>
      </w:pPr>
      <w:r>
        <w:rPr>
          <w:noProof/>
        </w:rPr>
        <mc:AlternateContent>
          <mc:Choice Requires="wps">
            <w:drawing>
              <wp:anchor distT="0" distB="0" distL="114300" distR="114300" simplePos="0" relativeHeight="251656704" behindDoc="0" locked="0" layoutInCell="0" allowOverlap="1">
                <wp:simplePos x="0" y="0"/>
                <wp:positionH relativeFrom="column">
                  <wp:posOffset>3520440</wp:posOffset>
                </wp:positionH>
                <wp:positionV relativeFrom="paragraph">
                  <wp:posOffset>908050</wp:posOffset>
                </wp:positionV>
                <wp:extent cx="915035" cy="635"/>
                <wp:effectExtent l="0" t="0" r="0" b="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71.5pt" to="349.2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" o:allowincell="f"/>
            </w:pict>
          </mc:Fallback>
        </mc:AlternateContent>
      </w: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1271EC">
      <w:pPr>
        <w:widowControl/>
        <w:pBdr>
          <w:top w:val="single" w:sz="6" w:space="1" w:color="auto"/>
          <w:left w:val="single" w:sz="6" w:space="1" w:color="auto"/>
          <w:bottom w:val="single" w:sz="6" w:space="1" w:color="auto"/>
          <w:right w:val="single" w:sz="6" w:space="1" w:color="auto"/>
        </w:pBdr>
      </w:pPr>
      <w:r>
        <w:rPr>
          <w:noProof/>
        </w:rPr>
        <mc:AlternateContent>
          <mc:Choice Requires="wps">
            <w:drawing>
              <wp:anchor distT="0" distB="0" distL="114300" distR="114300" simplePos="0" relativeHeight="251658752" behindDoc="0" locked="0" layoutInCell="0" allowOverlap="1">
                <wp:simplePos x="0" y="0"/>
                <wp:positionH relativeFrom="column">
                  <wp:posOffset>2148840</wp:posOffset>
                </wp:positionH>
                <wp:positionV relativeFrom="paragraph">
                  <wp:posOffset>84455</wp:posOffset>
                </wp:positionV>
                <wp:extent cx="549275" cy="635"/>
                <wp:effectExtent l="0" t="0" r="0" b="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12700">
                          <a:solidFill>
                            <a:srgbClr val="000000"/>
                          </a:solidFill>
                          <a:round/>
                          <a:headEnd/>
                          <a:tailEnd type="triangl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6.65pt" to="212.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" o:allowincell="f" strokeweight="1pt">
                <v:stroke endarrow="block" endarrowwidth="wide" endarrowlength="short"/>
              </v:line>
            </w:pict>
          </mc:Fallback>
        </mc:AlternateContent>
      </w: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777E1E">
      <w:pPr>
        <w:widowControl/>
        <w:pBdr>
          <w:top w:val="single" w:sz="6" w:space="1" w:color="auto"/>
          <w:left w:val="single" w:sz="6" w:space="1" w:color="auto"/>
          <w:bottom w:val="single" w:sz="6" w:space="1" w:color="auto"/>
          <w:right w:val="single" w:sz="6" w:space="1" w:color="auto"/>
        </w:pBdr>
      </w:pPr>
    </w:p>
    <w:p w:rsidR="00777E1E" w:rsidRDefault="00777E1E">
      <w:pPr>
        <w:pStyle w:val="BodyText"/>
        <w:widowControl/>
        <w:pBdr>
          <w:top w:val="single" w:sz="6" w:space="1" w:color="auto"/>
          <w:left w:val="single" w:sz="6" w:space="1" w:color="auto"/>
          <w:bottom w:val="single" w:sz="6" w:space="1" w:color="auto"/>
          <w:right w:val="single" w:sz="6" w:space="1" w:color="auto"/>
        </w:pBdr>
        <w:spacing w:after="0" w:line="240" w:lineRule="auto"/>
      </w:pPr>
      <w:r>
        <w:tab/>
        <w:t xml:space="preserve">  </w:t>
      </w:r>
      <w:r>
        <w:rPr>
          <w:b/>
          <w:bCs/>
          <w:u w:val="single"/>
        </w:rPr>
        <w:t>Lifestyle ad</w:t>
      </w:r>
      <w:r>
        <w:t xml:space="preserve"> (</w:t>
      </w:r>
      <w:r>
        <w:rPr>
          <w:sz w:val="16"/>
          <w:szCs w:val="16"/>
        </w:rPr>
        <w:t>Leiss et al., p. 262)</w:t>
      </w:r>
      <w:r>
        <w:t xml:space="preserve">: </w:t>
      </w:r>
      <w:r>
        <w:tab/>
      </w:r>
      <w:r>
        <w:tab/>
      </w:r>
      <w:r>
        <w:tab/>
      </w:r>
      <w:r>
        <w:tab/>
      </w:r>
      <w:r>
        <w:rPr>
          <w:b/>
          <w:bCs/>
          <w:u w:val="single"/>
        </w:rPr>
        <w:t>Persona ad</w:t>
      </w:r>
      <w:r>
        <w:t>:</w:t>
      </w:r>
    </w:p>
    <w:p w:rsidR="00777E1E" w:rsidRDefault="001271EC">
      <w:pPr>
        <w:pStyle w:val="BodyText"/>
        <w:widowControl/>
        <w:pBdr>
          <w:top w:val="single" w:sz="6" w:space="1" w:color="auto"/>
          <w:left w:val="single" w:sz="6" w:space="1" w:color="auto"/>
          <w:bottom w:val="single" w:sz="6" w:space="1" w:color="auto"/>
          <w:right w:val="single" w:sz="6" w:space="1" w:color="auto"/>
        </w:pBdr>
        <w:spacing w:after="0" w:line="240" w:lineRule="auto"/>
      </w:pPr>
      <w:r>
        <w:rPr>
          <w:noProof/>
        </w:rPr>
        <mc:AlternateContent>
          <mc:Choice Requires="wps">
            <w:drawing>
              <wp:anchor distT="0" distB="0" distL="114300" distR="114300" simplePos="0" relativeHeight="251659776" behindDoc="0" locked="0" layoutInCell="0" allowOverlap="1">
                <wp:simplePos x="0" y="0"/>
                <wp:positionH relativeFrom="column">
                  <wp:posOffset>2240280</wp:posOffset>
                </wp:positionH>
                <wp:positionV relativeFrom="paragraph">
                  <wp:posOffset>61595</wp:posOffset>
                </wp:positionV>
                <wp:extent cx="915035" cy="3175"/>
                <wp:effectExtent l="0" t="0" r="0" b="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5035" cy="3175"/>
                        </a:xfrm>
                        <a:prstGeom prst="line">
                          <a:avLst/>
                        </a:prstGeom>
                        <a:noFill/>
                        <a:ln w="12700">
                          <a:solidFill>
                            <a:srgbClr val="000000"/>
                          </a:solidFill>
                          <a:round/>
                          <a:headEnd/>
                          <a:tailEnd type="triangl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4.85pt" to="248.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" o:allowincell="f" strokeweight="1pt">
                <v:stroke endarrow="block" endarrowwidth="wide" endarrowlength="short"/>
              </v:line>
            </w:pict>
          </mc:Fallback>
        </mc:AlternateContent>
      </w:r>
      <w:r w:rsidR="00777E1E">
        <w:t xml:space="preserve">Person, Product, Setting (Social Context) </w:t>
      </w:r>
      <w:r w:rsidR="00777E1E">
        <w:tab/>
      </w:r>
      <w:r w:rsidR="00777E1E">
        <w:tab/>
      </w:r>
      <w:r w:rsidR="00777E1E">
        <w:tab/>
        <w:t xml:space="preserve">     Person, Corporation, Ad.</w:t>
      </w:r>
    </w:p>
    <w:p w:rsidR="00777E1E" w:rsidRDefault="00777E1E">
      <w:pPr>
        <w:pStyle w:val="BodyText"/>
        <w:widowControl/>
        <w:pBdr>
          <w:top w:val="single" w:sz="6" w:space="1" w:color="auto"/>
          <w:left w:val="single" w:sz="6" w:space="1" w:color="auto"/>
          <w:bottom w:val="single" w:sz="6" w:space="1" w:color="auto"/>
          <w:right w:val="single" w:sz="6" w:space="1" w:color="auto"/>
        </w:pBdr>
        <w:spacing w:after="0" w:line="240" w:lineRule="auto"/>
      </w:pPr>
    </w:p>
    <w:p w:rsidR="00777E1E" w:rsidRDefault="00777E1E">
      <w:pPr>
        <w:widowControl/>
        <w:rPr>
          <w:b/>
          <w:bCs/>
          <w:sz w:val="24"/>
          <w:szCs w:val="24"/>
        </w:rPr>
      </w:pPr>
      <w:r>
        <w:rPr>
          <w:b/>
          <w:bCs/>
          <w:sz w:val="24"/>
          <w:szCs w:val="24"/>
        </w:rPr>
        <w:t>Figure 2. Elemental Codes</w:t>
      </w:r>
    </w:p>
    <w:p w:rsidR="00777E1E" w:rsidRDefault="00777E1E">
      <w:pPr>
        <w:pStyle w:val="Heading1"/>
        <w:widowControl/>
        <w:spacing w:before="0" w:after="0"/>
        <w:jc w:val="center"/>
        <w:rPr>
          <w:rFonts w:ascii="Times New Roman" w:hAnsi="Times New Roman" w:cs="Times New Roman"/>
          <w:b w:val="0"/>
          <w:bCs w:val="0"/>
          <w:sz w:val="24"/>
          <w:szCs w:val="24"/>
          <w:u w:val="single"/>
        </w:rPr>
      </w:pPr>
      <w:r>
        <w:rPr>
          <w:sz w:val="24"/>
          <w:szCs w:val="24"/>
        </w:rPr>
        <w:br w:type="page"/>
      </w:r>
      <w:r>
        <w:rPr>
          <w:rFonts w:ascii="Times New Roman" w:hAnsi="Times New Roman" w:cs="Times New Roman"/>
          <w:b w:val="0"/>
          <w:bCs w:val="0"/>
          <w:sz w:val="24"/>
          <w:szCs w:val="24"/>
          <w:u w:val="single"/>
        </w:rPr>
        <w:lastRenderedPageBreak/>
        <w:t>Summary and application based on an extension of Leiss Kline and Jhally’s model of elemental codes</w:t>
      </w:r>
    </w:p>
    <w:p w:rsidR="00777E1E" w:rsidRDefault="00777E1E">
      <w:pPr>
        <w:pStyle w:val="BodyText"/>
      </w:pPr>
    </w:p>
    <w:p w:rsidR="00777E1E" w:rsidRDefault="00777E1E">
      <w:pPr>
        <w:widowControl/>
        <w:spacing w:line="480" w:lineRule="auto"/>
        <w:rPr>
          <w:sz w:val="24"/>
          <w:szCs w:val="24"/>
        </w:rPr>
      </w:pPr>
      <w:r>
        <w:rPr>
          <w:sz w:val="24"/>
          <w:szCs w:val="24"/>
        </w:rPr>
        <w:tab/>
        <w:t>As a summary of the shift that has occurred with the advent of persona advertising, I would like to expand on, compare, and contrast one more model proposed by Leiss et al.  Figure 2 first presents Leiss Kline and Jhally’s illustration of the relationship that advertising, in the era of Totemism, tries to establish between the viewer, the product, and the social context of lifestyle as elemental codes.  The second diagram in Figure 2 seeks to expand on this model and illustrate the shift that occurs in persona ads in which the entire ad as gestalt works to set up the relationship between the viewer and the corporation rather than between the viewer and the product.  In this situation, the production elements become an elemental code of the ad and the elemental codes of product - person - setting become corporation - person - ad.  The corporation as the object of relationship replaces the product, and the setting is replaced by the ad as gestalt, which acts as an expression of the advertiser’s personality, attitudes, beliefs, and values.  However, within this gestalt, the presentation of the product and the setting (the social context and/or the presentation of the characters in the ad) also expose the advertiser’s identity by revealing the advertiser’s beliefs about the audience and their fit with the product.</w:t>
      </w:r>
    </w:p>
    <w:p w:rsidR="00777E1E" w:rsidRDefault="00777E1E">
      <w:pPr>
        <w:widowControl/>
        <w:numPr>
          <w:ilvl w:val="12"/>
          <w:numId w:val="0"/>
        </w:numPr>
        <w:spacing w:line="480" w:lineRule="auto"/>
        <w:rPr>
          <w:sz w:val="24"/>
          <w:szCs w:val="24"/>
        </w:rPr>
      </w:pPr>
      <w:r>
        <w:rPr>
          <w:sz w:val="24"/>
          <w:szCs w:val="24"/>
        </w:rPr>
        <w:tab/>
        <w:t>In this context I want to expand on the coding of corporate identity in the persona ad.  First of all, in speaking of the ad as a gestalt, I am referring to the ad in its entirety in the viewer’s universe, including the ad as artifact and the context of presentation, with particular focus on the executional elements for image based advertising and their congruence with all the other elements.  This aspect of the ad points to the advertiser directly (or indirectly through the creatives</w:t>
      </w:r>
      <w:r>
        <w:rPr>
          <w:rStyle w:val="FootnoteReference"/>
          <w:sz w:val="24"/>
          <w:szCs w:val="24"/>
        </w:rPr>
        <w:footnoteReference w:id="18"/>
      </w:r>
      <w:r>
        <w:rPr>
          <w:sz w:val="24"/>
          <w:szCs w:val="24"/>
        </w:rPr>
        <w:t>) and speaks of who the advertiser is; for example, the advertiser’s personality.</w:t>
      </w:r>
    </w:p>
    <w:p w:rsidR="00777E1E" w:rsidRDefault="00777E1E">
      <w:pPr>
        <w:widowControl/>
        <w:numPr>
          <w:ilvl w:val="12"/>
          <w:numId w:val="0"/>
        </w:numPr>
        <w:spacing w:line="480" w:lineRule="auto"/>
        <w:rPr>
          <w:sz w:val="24"/>
          <w:szCs w:val="24"/>
        </w:rPr>
      </w:pPr>
      <w:r>
        <w:rPr>
          <w:sz w:val="24"/>
          <w:szCs w:val="24"/>
        </w:rPr>
        <w:lastRenderedPageBreak/>
        <w:tab/>
        <w:t>Two interesting convolutions can occur in this situation.  First, if the creatives are perceived as distinct from the advertiser, then the creatives identify certain aspects of the advertiser by association.  For instance, if the perception of the image created from the ad is one of artistic creation or hip expression that could not be directly attributed to the advertiser, there is still an association set up between the creators of the ad and the advertiser themselves.  After all, the advertiser hired the agency/creatives, the advertiser could have hired someone else, but they chose these creatives.  This association is similar to that which occurs when a building is seen as an identifier or expression of a company’s personality through the chain of: building --&gt; architect --&gt; company who chose the architect.  It is unlikely that anyone believes that the company (the owner, or executives or employees) personally designed or constructed the building themselves.  In fact they may have bought or leased an existing building, but they did choose it, and this reflects on them.  It’s like having a Warhol on the wall, it is not the owner’s creation but it is an expression of the owner’s taste and personality and values and lifestyle, etc., by symbolic association.</w:t>
      </w:r>
    </w:p>
    <w:p w:rsidR="00777E1E" w:rsidRDefault="00777E1E">
      <w:pPr>
        <w:widowControl/>
        <w:spacing w:line="480" w:lineRule="auto"/>
        <w:rPr>
          <w:sz w:val="24"/>
          <w:szCs w:val="24"/>
        </w:rPr>
      </w:pPr>
      <w:r>
        <w:rPr>
          <w:sz w:val="24"/>
          <w:szCs w:val="24"/>
        </w:rPr>
        <w:tab/>
        <w:t>Secondly, with respect to the issue of congruence, an interesting convolution can occur when the advertiser/owner personally appears in the ad (as in many political ads).  The fact of their presence forces the intermediacy of the ad as an expression into the ad as a direct engagement.  If the ad is not able to convince the audience that the presentation and message is authentic (the real person(a)), rather than a contrived constructed expression (an ad), then the ad backfires.  From a communication perspective, it would be better not to have the person in the ad in this case.  Then the audience would not be forced to judge the advertiser directly/immediately, only whether or not the ad is a true expression of the advertiser’s persona.</w:t>
      </w:r>
    </w:p>
    <w:p w:rsidR="00777E1E" w:rsidRDefault="00777E1E">
      <w:pPr>
        <w:widowControl/>
        <w:spacing w:line="480" w:lineRule="auto"/>
        <w:rPr>
          <w:sz w:val="24"/>
          <w:szCs w:val="24"/>
        </w:rPr>
      </w:pPr>
      <w:r>
        <w:rPr>
          <w:sz w:val="24"/>
          <w:szCs w:val="24"/>
        </w:rPr>
        <w:tab/>
        <w:t xml:space="preserve">The way the product and characters are presented in the ad also act as an identity code for the advertiser, as a subset of the ad gestalt.  These presentations speak of the advertiser’s view of </w:t>
      </w:r>
      <w:r>
        <w:rPr>
          <w:sz w:val="24"/>
          <w:szCs w:val="24"/>
        </w:rPr>
        <w:lastRenderedPageBreak/>
        <w:t>the needs or aspirations of its target market, what place the type of product occupies in the buyer’s life, and what place or needs the advertiser thinks the audience will believe the product fulfills.  In referring to the ‘presentation’ of the product and characters, I am referring to the needs and desires the product (whether commodity or corporation) is shown to fulfill for the audience, whether by demonstration of the product in use, or by announcement, argument, implication, or association.  In defining the audience’s needs and desires the ad makes statements about the identity of the intended audience, which in turn makes statements about who the advertiser is and how they think.</w:t>
      </w:r>
    </w:p>
    <w:p w:rsidR="00777E1E" w:rsidRDefault="00777E1E">
      <w:pPr>
        <w:widowControl/>
        <w:spacing w:line="480" w:lineRule="auto"/>
        <w:rPr>
          <w:sz w:val="24"/>
          <w:szCs w:val="24"/>
        </w:rPr>
      </w:pPr>
      <w:r>
        <w:rPr>
          <w:sz w:val="24"/>
          <w:szCs w:val="24"/>
        </w:rPr>
        <w:tab/>
        <w:t>The more media literate and educated the target market, the more careful and tasteful and precise the representation must be; otherwise, the intended audience, along with non-targeted audiences, may be offended by the portrayal, or see it as irrelevant.  Thus, even if ads have an acceptable or plausible theme, the executional elements may make unintentional implications that suggest the advertisers view themselves as superior, smarter, more in touch, or that the advertisers are cynical and uncaring, or insincere and conniving (for example, if it is implied that the needs and desires of the audience are trivial or overblown or obsessive, or the audience is stupid or uneducated).</w:t>
      </w:r>
    </w:p>
    <w:p w:rsidR="00777E1E" w:rsidRDefault="00777E1E">
      <w:pPr>
        <w:widowControl/>
        <w:spacing w:line="480" w:lineRule="auto"/>
        <w:rPr>
          <w:sz w:val="24"/>
          <w:szCs w:val="24"/>
        </w:rPr>
      </w:pPr>
      <w:r>
        <w:rPr>
          <w:sz w:val="24"/>
          <w:szCs w:val="24"/>
        </w:rPr>
        <w:tab/>
        <w:t xml:space="preserve">For example, audiences may view deodorant as a utilitarian product that is needed in social situations according to cultural expectations.  This audience would look for utilitarian value in purchase decisions and choose a particular brand based on the belief of its efficacy and its price.  One particular advertisement (using a basketball player with poor acting skills as an archeologist in an Egyptian tomb) fetishizes and presents its deodorant as a unique, very special, and important product, that powerful sexy elite men (athletes) rely on in mastering their body, the world, and women.  To the utilitarian motivated audience, the ad would likely be insulting, implying the viewer is insecure, sex driven, naive, a non-critical follower, who would overlook </w:t>
      </w:r>
      <w:r>
        <w:rPr>
          <w:sz w:val="24"/>
          <w:szCs w:val="24"/>
        </w:rPr>
        <w:lastRenderedPageBreak/>
        <w:t>poor acting skills because of the viewer’s idolization of the athlete actor.  It is likely that this audience would not be amused by a very contrived overblown and ridiculous scenario that, it appears, is intended to be humorous rather than self reflexive (as evidenced by the production style and lack of significant codes of realism).</w:t>
      </w:r>
    </w:p>
    <w:p w:rsidR="00777E1E" w:rsidRDefault="00777E1E">
      <w:pPr>
        <w:widowControl/>
        <w:spacing w:line="480" w:lineRule="auto"/>
        <w:rPr>
          <w:sz w:val="24"/>
          <w:szCs w:val="24"/>
        </w:rPr>
      </w:pPr>
      <w:r>
        <w:rPr>
          <w:sz w:val="24"/>
          <w:szCs w:val="24"/>
        </w:rPr>
        <w:tab/>
        <w:t>In order for a deodorant ad to be effective for this audience, it should portray the product as one which would satisfy their needs and desires (mentioned previously), and the executional elements should portray and image the advertiser/manufacturer as someone from whom they would want to buy.  Since this audience does not have strong feelings or beliefs surrounding the product itself, a more effective persona strategy might fall in line with the Sprite ad “Image is nothing, Thirst is everything.”  This type of ad would highlight the utilitarian aspect of the product, mock other ads and advertisers who try to sell utilitarian products through unrealistic associations with empowerment and stars, and thus create a confederacy between the advertiser and the viewer.</w:t>
      </w:r>
    </w:p>
    <w:p w:rsidR="00777E1E" w:rsidRDefault="00777E1E">
      <w:pPr>
        <w:widowControl/>
        <w:spacing w:line="480" w:lineRule="auto"/>
        <w:rPr>
          <w:sz w:val="24"/>
          <w:szCs w:val="24"/>
        </w:rPr>
      </w:pPr>
    </w:p>
    <w:p w:rsidR="00777E1E" w:rsidRDefault="00777E1E">
      <w:pPr>
        <w:pStyle w:val="Heading3"/>
        <w:widowControl/>
        <w:spacing w:line="480" w:lineRule="auto"/>
        <w:rPr>
          <w:b w:val="0"/>
          <w:bCs w:val="0"/>
          <w:i/>
          <w:iCs/>
        </w:rPr>
      </w:pPr>
      <w:bookmarkStart w:id="9" w:name="_Toc440003378"/>
      <w:bookmarkStart w:id="10" w:name="_Toc440003420"/>
      <w:bookmarkStart w:id="11" w:name="_Toc440033325"/>
      <w:bookmarkStart w:id="12" w:name="_Toc440033395"/>
      <w:bookmarkStart w:id="13" w:name="_Toc440035803"/>
      <w:bookmarkStart w:id="14" w:name="_Toc440037165"/>
      <w:bookmarkStart w:id="15" w:name="_Toc440250067"/>
      <w:bookmarkStart w:id="16" w:name="_Toc440283523"/>
      <w:bookmarkStart w:id="17" w:name="_Toc441744821"/>
      <w:bookmarkStart w:id="18" w:name="_Toc459084430"/>
      <w:r>
        <w:rPr>
          <w:b w:val="0"/>
          <w:bCs w:val="0"/>
          <w:i/>
          <w:iCs/>
        </w:rPr>
        <w:t>An example of how these three elements can work together in the Saturn ad</w:t>
      </w:r>
      <w:bookmarkEnd w:id="9"/>
      <w:bookmarkEnd w:id="10"/>
      <w:bookmarkEnd w:id="11"/>
      <w:bookmarkEnd w:id="12"/>
      <w:bookmarkEnd w:id="13"/>
      <w:bookmarkEnd w:id="14"/>
      <w:bookmarkEnd w:id="15"/>
      <w:bookmarkEnd w:id="16"/>
      <w:bookmarkEnd w:id="17"/>
      <w:bookmarkEnd w:id="18"/>
    </w:p>
    <w:p w:rsidR="00777E1E" w:rsidRDefault="00777E1E">
      <w:pPr>
        <w:widowControl/>
        <w:numPr>
          <w:ilvl w:val="12"/>
          <w:numId w:val="0"/>
        </w:numPr>
        <w:spacing w:line="480" w:lineRule="auto"/>
        <w:rPr>
          <w:sz w:val="24"/>
          <w:szCs w:val="24"/>
        </w:rPr>
      </w:pPr>
      <w:r>
        <w:rPr>
          <w:sz w:val="24"/>
          <w:szCs w:val="24"/>
        </w:rPr>
        <w:tab/>
        <w:t xml:space="preserve">The images which emerge from the ad as gestalt, from its product subset codes, and from its character/setting subset codes, can all be quite different and still work together very effectively.  The Saturn commercial exemplifies this point well.  In this campaign, the people using the product are common people, average urbanites who recognize they are in a shallow plastic world but desiring something more -- they want a relationship with someone real, honest, someone with old-fashioned values, depth, integrity and pride.  They are shown having this relationship with the people of the company, which is emphasized over using the product (there are no scenes of driving the car to work through the snow, or picking up a date).  Because the </w:t>
      </w:r>
      <w:r>
        <w:rPr>
          <w:sz w:val="24"/>
          <w:szCs w:val="24"/>
        </w:rPr>
        <w:lastRenderedPageBreak/>
        <w:t>buyers are average real people, they are insecure about making the right decision, but desperately need to, and are trying very hard to be practical and focus on issues like quality, reliability, reputation, and price.  They would really like to be able to believe and trust and have confidence in the company where they can get solid expert advice.</w:t>
      </w:r>
    </w:p>
    <w:p w:rsidR="00777E1E" w:rsidRDefault="00777E1E">
      <w:pPr>
        <w:widowControl/>
        <w:numPr>
          <w:ilvl w:val="12"/>
          <w:numId w:val="0"/>
        </w:numPr>
        <w:spacing w:line="480" w:lineRule="auto"/>
        <w:rPr>
          <w:sz w:val="24"/>
          <w:szCs w:val="24"/>
        </w:rPr>
      </w:pPr>
      <w:r>
        <w:rPr>
          <w:sz w:val="24"/>
          <w:szCs w:val="24"/>
        </w:rPr>
        <w:tab/>
        <w:t>The presentation of the car/product itself is high tech and sporty, however, this is not a major theme of the campaign.  The story focuses on the product as fulfilling the needs of the average person (as described above).  This is important because it leaves the emotional imagistic needs to be represented and fulfilled on an emotional imagistic (non-cognitive) level, and suggests that, even though the average person may need to be practical in making such an important expensive decision, they would love to also have some fantasy needs met (although they might not be willing or conscious enough to admit to them).  So even though the product is desirable by today’s imagistic standards, it is not just fluff and hype -- it is quality craftsmanship.</w:t>
      </w:r>
    </w:p>
    <w:p w:rsidR="00777E1E" w:rsidRDefault="00777E1E">
      <w:pPr>
        <w:widowControl/>
        <w:numPr>
          <w:ilvl w:val="12"/>
          <w:numId w:val="0"/>
        </w:numPr>
        <w:spacing w:line="480" w:lineRule="auto"/>
        <w:rPr>
          <w:sz w:val="24"/>
          <w:szCs w:val="24"/>
        </w:rPr>
      </w:pPr>
      <w:r>
        <w:rPr>
          <w:sz w:val="24"/>
          <w:szCs w:val="24"/>
        </w:rPr>
        <w:tab/>
        <w:t>However, since no product/car could meet all of the needs illustrated, the advertiser is offering another product as well -- themselves.  They are offering a relationship, and support from real, down to earth, honest, caring people who are also the makers of the car, and therefore experts that can be trusted and who will give solid advice.  Even the salespeople are represented as such.</w:t>
      </w:r>
    </w:p>
    <w:p w:rsidR="00777E1E" w:rsidRDefault="00777E1E">
      <w:pPr>
        <w:widowControl/>
        <w:numPr>
          <w:ilvl w:val="12"/>
          <w:numId w:val="0"/>
        </w:numPr>
        <w:spacing w:line="480" w:lineRule="auto"/>
        <w:rPr>
          <w:sz w:val="24"/>
          <w:szCs w:val="24"/>
        </w:rPr>
      </w:pPr>
      <w:r>
        <w:rPr>
          <w:sz w:val="24"/>
          <w:szCs w:val="24"/>
        </w:rPr>
        <w:tab/>
        <w:t xml:space="preserve">The simultaneous high tech sporty image with simultaneous low-tech old-fashioned practical themes is supported in the production and executional elements as well.  The ad uses obvious high quality professional mainstream production techniques and technology, showing its awareness that it exists in the 90’s technology but refusing to try and pretend the advertiser is some hip young hotshot, while simultaneously demonstrating the advertiser’s professionalism, attention to detail and quality.  The colours are vibrant, and the shot angles emphasize the sense that the viewers are eavesdropping/looking in on an ongoing situation, but not uninvited.  The </w:t>
      </w:r>
      <w:r>
        <w:rPr>
          <w:sz w:val="24"/>
          <w:szCs w:val="24"/>
        </w:rPr>
        <w:lastRenderedPageBreak/>
        <w:t>narrator is showing us around, introducing us from a distance.  The scenes seem to be actual events or recreations of actual events with real people (rather than actors) or actors recreating real people, in real locations.  The locations in fact might be considered mundane in any other context; however, they are personalized through the portrayal of real people giving the audience a tour of their world and taking the audience into their confidence and revealing their private lives.  In this context it seems warm and comforting.  The voice and music and sound all emphasize this warm intimate vulnerable real feeling.  It is not a paid announcer type voice, it is not a salesman voice, it is conversational and relaxed.</w:t>
      </w:r>
    </w:p>
    <w:p w:rsidR="00777E1E" w:rsidRDefault="00777E1E">
      <w:pPr>
        <w:widowControl/>
        <w:numPr>
          <w:ilvl w:val="12"/>
          <w:numId w:val="0"/>
        </w:numPr>
        <w:spacing w:line="480" w:lineRule="auto"/>
        <w:rPr>
          <w:sz w:val="24"/>
          <w:szCs w:val="24"/>
        </w:rPr>
      </w:pPr>
      <w:r>
        <w:rPr>
          <w:sz w:val="24"/>
          <w:szCs w:val="24"/>
        </w:rPr>
        <w:tab/>
        <w:t>As a gestalt, the ad works towards imaging the advertiser/brand as down to earth, personable, real, honest, with an old-fashioned work ethic where the workers take personal pride and responsibility in their company and product and quality craftsmanship.</w:t>
      </w:r>
    </w:p>
    <w:p w:rsidR="00777E1E" w:rsidRDefault="00777E1E">
      <w:pPr>
        <w:widowControl/>
        <w:spacing w:line="480" w:lineRule="auto"/>
        <w:rPr>
          <w:b/>
          <w:bCs/>
          <w:sz w:val="24"/>
          <w:szCs w:val="24"/>
        </w:rPr>
      </w:pPr>
    </w:p>
    <w:p w:rsidR="00777E1E" w:rsidRDefault="00777E1E">
      <w:pPr>
        <w:widowControl/>
        <w:spacing w:line="480" w:lineRule="auto"/>
        <w:jc w:val="center"/>
        <w:rPr>
          <w:sz w:val="24"/>
          <w:szCs w:val="24"/>
        </w:rPr>
      </w:pPr>
      <w:r>
        <w:rPr>
          <w:sz w:val="24"/>
          <w:szCs w:val="24"/>
        </w:rPr>
        <w:t>4. CRITICAL ISSUES SURROUNDING PERSONA ADVERTISING</w:t>
      </w:r>
    </w:p>
    <w:p w:rsidR="00777E1E" w:rsidRDefault="00777E1E">
      <w:pPr>
        <w:widowControl/>
        <w:spacing w:line="480" w:lineRule="auto"/>
        <w:jc w:val="center"/>
        <w:rPr>
          <w:sz w:val="24"/>
          <w:szCs w:val="24"/>
        </w:rPr>
      </w:pPr>
      <w:r>
        <w:rPr>
          <w:sz w:val="24"/>
          <w:szCs w:val="24"/>
          <w:u w:val="single"/>
        </w:rPr>
        <w:t>Persona advertising works to suppress and sidetrack critical discourse</w:t>
      </w:r>
    </w:p>
    <w:p w:rsidR="00777E1E" w:rsidRDefault="00777E1E">
      <w:pPr>
        <w:widowControl/>
        <w:spacing w:line="480" w:lineRule="auto"/>
        <w:rPr>
          <w:sz w:val="24"/>
          <w:szCs w:val="24"/>
        </w:rPr>
      </w:pPr>
      <w:r>
        <w:rPr>
          <w:sz w:val="24"/>
          <w:szCs w:val="24"/>
        </w:rPr>
        <w:tab/>
        <w:t xml:space="preserve">Among the most significant social effects of corporate persona advertising is the diversion of attention and discourse away from significant social issues, and particularly social problems that corporations are directly responsible for, by dismantling the perceptual structure of corporate power in social life.  In other words, persona advertising shifts the focus away from corporate power and responsibility to corporate personality and the relationship between the corporate persona and the viewer/consumer. Corporate persona advertising functions to establish a new basis of relationship, an empathetic relationship in which the corporation is positioned as a confederate with the viewer: a good citizen, a good neighbor (e.g., committed and involved in the local community or neighborhood), a leader, a mentor, a partner, a friend, a knowing insider.  As such, the relationship between the consumer and the corporation enters into the realm of </w:t>
      </w:r>
      <w:r>
        <w:rPr>
          <w:sz w:val="24"/>
          <w:szCs w:val="24"/>
        </w:rPr>
        <w:lastRenderedPageBreak/>
        <w:t>personal and social interactions.  If a company can lead people to believe or accept that it has a true persona and that its true persona is that expressed in its ads, then it can position its relationship with the public in ways that potentially bypass or suppress many issues. For instance, if the corporate persona is perceived as a real caring committed member of the target market’s culture, and therefore worthy of trust and the benefit of the doubt, it is easier to create a positive spin on socially or environmentally detrimental practices.  The public is more likely to give the company the benefit of the doubt, or to believe that the company was not perpetrating a fraud but simply made a sincere mistake that should be forgiven just as any member of the community or family or group should be forgiven. (Howard, 1998, p. 34)  After all, the corporation, just like any person, is a developing growing learning persona rather than a faceless cold monetarily motivated big business without social conscience.</w:t>
      </w:r>
    </w:p>
    <w:p w:rsidR="00777E1E" w:rsidRDefault="00777E1E">
      <w:pPr>
        <w:widowControl/>
        <w:spacing w:line="480" w:lineRule="auto"/>
        <w:rPr>
          <w:sz w:val="24"/>
          <w:szCs w:val="24"/>
        </w:rPr>
      </w:pPr>
    </w:p>
    <w:p w:rsidR="00777E1E" w:rsidRDefault="00777E1E">
      <w:pPr>
        <w:widowControl/>
        <w:spacing w:line="480" w:lineRule="auto"/>
        <w:jc w:val="center"/>
        <w:rPr>
          <w:sz w:val="24"/>
          <w:szCs w:val="24"/>
          <w:u w:val="single"/>
        </w:rPr>
      </w:pPr>
      <w:r>
        <w:rPr>
          <w:sz w:val="24"/>
          <w:szCs w:val="24"/>
          <w:u w:val="single"/>
        </w:rPr>
        <w:t>Persona advertising works to legitimate corporate power in the social realm</w:t>
      </w:r>
    </w:p>
    <w:p w:rsidR="00777E1E" w:rsidRDefault="00777E1E">
      <w:pPr>
        <w:widowControl/>
        <w:spacing w:line="480" w:lineRule="auto"/>
        <w:rPr>
          <w:sz w:val="24"/>
          <w:szCs w:val="24"/>
        </w:rPr>
      </w:pPr>
      <w:r>
        <w:rPr>
          <w:sz w:val="24"/>
          <w:szCs w:val="24"/>
        </w:rPr>
        <w:tab/>
        <w:t xml:space="preserve">Goldman says that “sponsors of TV legitimation ads rarely identify themselves as private self-interested capital, but as a quasi-public guardian of the personal private sphere... promoting the ‘common good’ from the position of ‘we’.” (Goldman, 1996, pp. 250 - 252)  Corporations present themselves as simply benign or benevolent servants of the public, working together to create a better world according to the best interests and desires of the consuming public.  Larger questions of power, control, and inequality are thus circumvented and reframed to suggest that the consuming public wields the real power, and that socially responsible democratic participation can be achieved through appropriate consumption -- consumption of the advertisers product or service. (Goldman, 1996, pp. 250 - 252)  In this vein, Goldman devotes all of chapter 6 to an evaluation of “Green” marketing strategies which, he says, give corporations an image of social legitimacy and allow consumers to align with environmentally sound values while they </w:t>
      </w:r>
      <w:r>
        <w:rPr>
          <w:sz w:val="24"/>
          <w:szCs w:val="24"/>
        </w:rPr>
        <w:lastRenderedPageBreak/>
        <w:t>continue to participate in the problems caused to the environment through high-intensity consumption.</w:t>
      </w:r>
    </w:p>
    <w:p w:rsidR="00777E1E" w:rsidRDefault="00777E1E">
      <w:pPr>
        <w:widowControl/>
        <w:spacing w:line="480" w:lineRule="auto"/>
        <w:rPr>
          <w:sz w:val="24"/>
          <w:szCs w:val="24"/>
        </w:rPr>
      </w:pPr>
      <w:r>
        <w:rPr>
          <w:sz w:val="24"/>
          <w:szCs w:val="24"/>
        </w:rPr>
        <w:tab/>
        <w:t>The 1991 Benetton campaign is a good case in point.  In this campaign the company logo is superimposed on top of very disturbing documentary photographs, such as a man dying from AIDS or a soldier holding up a human body part or a bird covered in oil, without textual commentary.  According to Giroux, the campaign’s intention was to link its corporate image with social responsibility and forge a new relationship with the public based on a persona of a concerned citizen and spokesperson for public morality and consensual community, rather than a manufacturer and advertiser.  (Giroux, 1994, p. 5)  The company party line proclaimed that the campaign’s intention was to promote awareness and compassion surrounding important social issues.</w:t>
      </w:r>
    </w:p>
    <w:p w:rsidR="00777E1E" w:rsidRDefault="00777E1E">
      <w:pPr>
        <w:widowControl/>
        <w:spacing w:line="480" w:lineRule="auto"/>
        <w:rPr>
          <w:sz w:val="24"/>
          <w:szCs w:val="24"/>
        </w:rPr>
      </w:pPr>
      <w:r>
        <w:rPr>
          <w:sz w:val="24"/>
          <w:szCs w:val="24"/>
        </w:rPr>
        <w:tab/>
        <w:t xml:space="preserve">Giroux says that this type of advertising represents “a new stage in an effort to abstract the notion of the public from the language of ethics, history, and democratic community.”  (Giroux, 1994, p. 4)  The use of the company logo exemplifies a new form of capital in this type of campaign that allow consumers symbolic identification by adopting the sign values promoted by the company.  However, logos in this context “...do nothing more than link the commodification of human tragedy with the imperatives of brand recognition while simultaneously asserting the discourse of aesthetic freedom and the moral responsibility of commerce.” (Giroux, 1994, p. 11)  Although Benetton associates itself with realism and truth, this version of realism is actually only sensationalism, shock, and spectacle.  Social issues are reduced to perception and addressed as such, issues of difference are situated in the context of fashion, style, and spectacle (p. 15), and social change is thus reduced to image manipulation. (p. 19)  This form of representation promotes a myth of clarity without contradiction and without historical or social context where things appear to embody meaning in and of themselves. </w:t>
      </w:r>
      <w:r>
        <w:rPr>
          <w:sz w:val="24"/>
          <w:szCs w:val="24"/>
        </w:rPr>
        <w:lastRenderedPageBreak/>
        <w:t>(Giroux, 1994, p. 18)  When images (photos) are socially and historically decontextualized and then recontextualized with the company’s logo, the entire referential system is subordinated to an advertisement, and as such, does not challenge or create a space for critical response to oppressive power relationships, but simply promotes recognition and association, (Giroux, 1994, pp. 16 - 18) moving public desensitization farther along its current path in a manner similar to the desensitization of violence and its corresponding escalation in movies and TV.</w:t>
      </w:r>
    </w:p>
    <w:p w:rsidR="00777E1E" w:rsidRDefault="00777E1E">
      <w:pPr>
        <w:widowControl/>
        <w:spacing w:line="480" w:lineRule="auto"/>
        <w:rPr>
          <w:sz w:val="24"/>
          <w:szCs w:val="24"/>
        </w:rPr>
      </w:pPr>
      <w:r>
        <w:rPr>
          <w:sz w:val="24"/>
          <w:szCs w:val="24"/>
        </w:rPr>
        <w:tab/>
        <w:t>The campaign was both condemned and praised but drew much public attention. Benetton used the rhetoric of free speech and press to argue that the negative criticisms of their campaign were attempts at censorship.  As well Benetton turned the tables on other advertisers by accusing them of shallow uncritical advertising without social value. (p. 9)  Benetton used the attention gained by this campaign to launch other PR campaigns promoting its ideology and image with the president/owner of the company Luciano Benetton as the main spokesperson, who is an openly public proponent of free enterprise capitalism.  The result of all this?  Profits increased by 24%.</w:t>
      </w:r>
    </w:p>
    <w:p w:rsidR="00777E1E" w:rsidRDefault="00777E1E">
      <w:pPr>
        <w:widowControl/>
        <w:spacing w:line="480" w:lineRule="auto"/>
        <w:rPr>
          <w:sz w:val="24"/>
          <w:szCs w:val="24"/>
        </w:rPr>
      </w:pPr>
    </w:p>
    <w:p w:rsidR="00777E1E" w:rsidRDefault="00777E1E">
      <w:pPr>
        <w:widowControl/>
        <w:spacing w:line="480" w:lineRule="auto"/>
        <w:jc w:val="center"/>
        <w:rPr>
          <w:sz w:val="24"/>
          <w:szCs w:val="24"/>
          <w:u w:val="single"/>
        </w:rPr>
      </w:pPr>
      <w:r>
        <w:rPr>
          <w:sz w:val="24"/>
          <w:szCs w:val="24"/>
          <w:u w:val="single"/>
        </w:rPr>
        <w:t>Persona advertising works to weaken democracy</w:t>
      </w:r>
    </w:p>
    <w:p w:rsidR="00777E1E" w:rsidRDefault="00777E1E">
      <w:pPr>
        <w:widowControl/>
        <w:spacing w:line="480" w:lineRule="auto"/>
        <w:rPr>
          <w:sz w:val="24"/>
          <w:szCs w:val="24"/>
        </w:rPr>
      </w:pPr>
      <w:r>
        <w:rPr>
          <w:sz w:val="24"/>
          <w:szCs w:val="24"/>
        </w:rPr>
        <w:tab/>
        <w:t xml:space="preserve">Persona advertising participates in what many authors see as a general weakening of democracy both structurally, and through the creation of weak publics who lack access to the necessary information or social coherence to mount an effective resistance or make appropriate critical judgments and decisions. Jacobson expresses this position when he argues that advertising which appropriates the imagery of social-change movements robs the movement of its ties to historical traditions of activism, and sabotages the potential for real solutions by promoting the notion that democratic participation is achieved by consumption (e.g., by buying products from a company who supports a particular cause or who claims environmentally </w:t>
      </w:r>
      <w:r>
        <w:rPr>
          <w:sz w:val="24"/>
          <w:szCs w:val="24"/>
        </w:rPr>
        <w:lastRenderedPageBreak/>
        <w:t>friendly products).  (Jacobson, 1995, p. 100)  Symbolic images that originally represented the ideological struggles of a subculture or movement are appropriated and reframed by the ad, thus identifying the corporation with the subculture and their struggles while simultaneously stripping the image of its original context and power in so doing. (Goldman, 1996)  Ewen agrees with this position and argues that when PR machinery is wielded to control the dissemination of ideas in order to maintain positions of power, it sets itself up in an adversarial role to democracy.  Ewen goes on to question whether democracy can continue to exist in this era of virtual spectator-publics, whose access to information is controlled by a diminishing number of interests using powerful systems of technological persuasion.  He asks if there can be democracy when the public is fractionalized, when the public agenda is engineered and pre-packaged, and when public opinion is defined according to statistical information (contained in polls and surveys conducted on behalf of commercial interests).  Ewen further questions whether there can be any real democratic participation in an environment where access to media and media content is controlled by relatively few commercial interests, and image and symbolism are privileged over reason.  (Ewen, 1996, pp. 409 - 410)</w:t>
      </w:r>
    </w:p>
    <w:p w:rsidR="00777E1E" w:rsidRDefault="00777E1E">
      <w:pPr>
        <w:widowControl/>
        <w:spacing w:line="480" w:lineRule="auto"/>
        <w:rPr>
          <w:sz w:val="24"/>
          <w:szCs w:val="24"/>
        </w:rPr>
      </w:pPr>
      <w:r>
        <w:rPr>
          <w:sz w:val="24"/>
          <w:szCs w:val="24"/>
        </w:rPr>
        <w:tab/>
        <w:t xml:space="preserve">Many of the companies that have the most potential for promoting weak publics through their power in defining identity (by their position within primary identification systems), have the added advantage of being relatively insulated from major congruency problems that might occur from public scrutiny of environmental or social problems such as ecological issues (oil companies, forest industry) or humanistic social issues. I am speaking primarily of entertainment and fashion industries, and to a lesser extent the junk food industry, which is increasingly reframing its image within an entertainment leisure and fashion context. For instance, Benetton, Calvin Kline, Nike, Disney, or Coke do not need to legitimize their corporate power/position in the same way that an oil company must since there is a clear connection between oil and global </w:t>
      </w:r>
      <w:r>
        <w:rPr>
          <w:sz w:val="24"/>
          <w:szCs w:val="24"/>
        </w:rPr>
        <w:lastRenderedPageBreak/>
        <w:t>ecological problems in consumers’ minds.  If Coke is accepted as having a persona that is congruent with the identity of the target market, and its products are simply an expression or creation of its essence/identity, then the relationship between the company and its consumers is moved to a personal realm.  This is especially true if the target audience uses Coke as a symbolic expression of its own identity.  There is then a vested interest in believing and defending the image.</w:t>
      </w:r>
    </w:p>
    <w:p w:rsidR="00777E1E" w:rsidRDefault="00777E1E">
      <w:pPr>
        <w:widowControl/>
        <w:spacing w:line="480" w:lineRule="auto"/>
        <w:rPr>
          <w:sz w:val="24"/>
          <w:szCs w:val="24"/>
        </w:rPr>
      </w:pPr>
      <w:r>
        <w:rPr>
          <w:sz w:val="24"/>
          <w:szCs w:val="24"/>
        </w:rPr>
        <w:tab/>
        <w:t>There is clear evidence that most, if not all, large corporations, regardless of their perceived direct relationship to environmental or social maladies or issues, have serious impacts on environmental and social issues.  Stauber gives numerous examples of corporations with very positive public images, particularly those who champion the new ethical corporate citizen persona such as Ben &amp; Jerry’s and the Bodyshop, who in fact are not nearly as ethical and pure as they promote themselves, or whose altruistic practices in the global community are not only self-seeking but detrimental to public health and welfare.  He gives an example of the Nestl</w:t>
      </w:r>
      <w:r>
        <w:rPr>
          <w:sz w:val="24"/>
          <w:szCs w:val="24"/>
        </w:rPr>
        <w:sym w:font="Courier New" w:char="00E9"/>
      </w:r>
      <w:r>
        <w:rPr>
          <w:sz w:val="24"/>
          <w:szCs w:val="24"/>
        </w:rPr>
        <w:t xml:space="preserve"> Corporation which launched a campaign for helping third world countries by giving away free educational materials to hospitals along with free samples of infant formula.  In this seemingly benevolent campaign, the educational materials instructed mothers in the scientifically proven value and methods of using infant formula for feeding their babies. However, a major problem emerged as women used the formula in place of breast-feeding; they ceased to lactate therefore becoming dependent on using formula.  Many of these women were too poor to buy the formula and/or did not have access to clean water supplies.  When the free samples ran out, women too poor to buy formula could not feed their children, and those without a clean water supply were forced to feed their babies with formula mixed with contaminated water.  The result was diarrhea, dehydration and death for the children.  When activists mounted a resistance against </w:t>
      </w:r>
      <w:r>
        <w:rPr>
          <w:sz w:val="24"/>
          <w:szCs w:val="24"/>
        </w:rPr>
        <w:lastRenderedPageBreak/>
        <w:t>this practice and planned a six month PR campaign against Nestl</w:t>
      </w:r>
      <w:r>
        <w:rPr>
          <w:sz w:val="24"/>
          <w:szCs w:val="24"/>
        </w:rPr>
        <w:sym w:font="Courier New" w:char="00E9"/>
      </w:r>
      <w:r>
        <w:rPr>
          <w:sz w:val="24"/>
          <w:szCs w:val="24"/>
        </w:rPr>
        <w:t>, the company dug in their heals and refused to back down.  This resulted in a three year boycott of Nestl</w:t>
      </w:r>
      <w:r>
        <w:rPr>
          <w:sz w:val="24"/>
          <w:szCs w:val="24"/>
        </w:rPr>
        <w:sym w:font="Courier New" w:char="00E9"/>
      </w:r>
      <w:r>
        <w:rPr>
          <w:sz w:val="24"/>
          <w:szCs w:val="24"/>
        </w:rPr>
        <w:t>‘s products.</w:t>
      </w:r>
    </w:p>
    <w:p w:rsidR="00777E1E" w:rsidRDefault="00777E1E">
      <w:pPr>
        <w:widowControl/>
        <w:spacing w:line="480" w:lineRule="auto"/>
        <w:rPr>
          <w:sz w:val="24"/>
          <w:szCs w:val="24"/>
        </w:rPr>
      </w:pPr>
      <w:r>
        <w:rPr>
          <w:sz w:val="24"/>
          <w:szCs w:val="24"/>
        </w:rPr>
        <w:tab/>
        <w:t>Looking for ways to end the boycott and negative press but still continue their practices, Nestl</w:t>
      </w:r>
      <w:r>
        <w:rPr>
          <w:sz w:val="24"/>
          <w:szCs w:val="24"/>
        </w:rPr>
        <w:sym w:font="Courier New" w:char="00E9"/>
      </w:r>
      <w:r>
        <w:rPr>
          <w:sz w:val="24"/>
          <w:szCs w:val="24"/>
        </w:rPr>
        <w:t xml:space="preserve"> finally formed the Nestl</w:t>
      </w:r>
      <w:r>
        <w:rPr>
          <w:sz w:val="24"/>
          <w:szCs w:val="24"/>
        </w:rPr>
        <w:sym w:font="Courier New" w:char="00E9"/>
      </w:r>
      <w:r>
        <w:rPr>
          <w:sz w:val="24"/>
          <w:szCs w:val="24"/>
        </w:rPr>
        <w:t xml:space="preserve"> Coordination Center for Nutrition (NCCN) and helped create a supposedly independent monitoring organization named the Nestl</w:t>
      </w:r>
      <w:r>
        <w:rPr>
          <w:sz w:val="24"/>
          <w:szCs w:val="24"/>
        </w:rPr>
        <w:sym w:font="Courier New" w:char="00E9"/>
      </w:r>
      <w:r>
        <w:rPr>
          <w:sz w:val="24"/>
          <w:szCs w:val="24"/>
        </w:rPr>
        <w:t xml:space="preserve"> Infant Formula Audit Commission (NIFAC).  Through these fronts Nestl</w:t>
      </w:r>
      <w:r>
        <w:rPr>
          <w:sz w:val="24"/>
          <w:szCs w:val="24"/>
        </w:rPr>
        <w:sym w:font="Courier New" w:char="00E9"/>
      </w:r>
      <w:r>
        <w:rPr>
          <w:sz w:val="24"/>
          <w:szCs w:val="24"/>
        </w:rPr>
        <w:t xml:space="preserve"> used divide and conquer strategies to deceive and win over organizations and individuals within the opposition groups until in 1984 the boycott was ended.  When similar oppositions arose again in 1989 the PR machinery was already in place and the opposition was short lived. (Stauber, 1995, p. 51 - 52)</w:t>
      </w:r>
    </w:p>
    <w:p w:rsidR="00777E1E" w:rsidRDefault="00777E1E">
      <w:pPr>
        <w:widowControl/>
        <w:spacing w:line="480" w:lineRule="auto"/>
        <w:rPr>
          <w:sz w:val="24"/>
          <w:szCs w:val="24"/>
        </w:rPr>
      </w:pPr>
      <w:r>
        <w:rPr>
          <w:sz w:val="24"/>
          <w:szCs w:val="24"/>
        </w:rPr>
        <w:tab/>
        <w:t>Corporate persona advertising further promotes the weakening of democracy by masking and diverting attention from an even more serious structural problem within consumer culture.  Even if every corporation in existence were sincere in their commitments beliefs and activities surrounding environmental issues, consumption, as practiced in the current state of consumer culture, is unsustainable. (Stauber, 1995, p. 76)  Confederation with ethical corporate citizens allows consumers to feel empowered, socially responsible, and reconciled with their high-intensity consumption practices, without truly addressing the larger structural issue of sustainability.</w:t>
      </w:r>
    </w:p>
    <w:p w:rsidR="00777E1E" w:rsidRDefault="00777E1E">
      <w:pPr>
        <w:widowControl/>
        <w:spacing w:line="480" w:lineRule="auto"/>
        <w:rPr>
          <w:sz w:val="24"/>
          <w:szCs w:val="24"/>
        </w:rPr>
      </w:pPr>
    </w:p>
    <w:p w:rsidR="00777E1E" w:rsidRDefault="00777E1E">
      <w:pPr>
        <w:pStyle w:val="Heading6"/>
        <w:rPr>
          <w:u w:val="none"/>
        </w:rPr>
      </w:pPr>
      <w:r>
        <w:rPr>
          <w:u w:val="none"/>
        </w:rPr>
        <w:t>5. CONCLUSION</w:t>
      </w:r>
    </w:p>
    <w:p w:rsidR="00777E1E" w:rsidRDefault="00777E1E">
      <w:pPr>
        <w:pStyle w:val="BodyText"/>
        <w:widowControl/>
        <w:spacing w:after="0"/>
        <w:rPr>
          <w:sz w:val="24"/>
          <w:szCs w:val="24"/>
        </w:rPr>
      </w:pPr>
      <w:bookmarkStart w:id="19" w:name="_Toc459084444"/>
      <w:r>
        <w:rPr>
          <w:sz w:val="24"/>
          <w:szCs w:val="24"/>
        </w:rPr>
        <w:tab/>
        <w:t xml:space="preserve">This paper has argued that corporate persona advertising strategies work to bypass and suppress critical personal, socio-political, public, and environmental issues by positioning the relationship between consumers and corporations at a non-critical discursive level where judgments about the corporation (via image management of the corporate persona in TV advertising) move into the sphere of social interaction and its heuristics.  These strategies have </w:t>
      </w:r>
      <w:r>
        <w:rPr>
          <w:sz w:val="24"/>
          <w:szCs w:val="24"/>
        </w:rPr>
        <w:lastRenderedPageBreak/>
        <w:t>been precipitated by a growing cynicism in media literate and informed audiences and growing public interest in environmental issues.  It is hoped that the essay has illuminated these new strategies, provided an overview of how and why they can work in consumer culture, and established models for their further analysis.  It is also hoped that these models can be used to expand the scope of the analysis to other cultural communications in consumer society such as TV shows and films, as well other forms of advertising.  The underlying motivation for this study was founded on the belief that there is an urgent need to expand media literacy in order to understand how mass media, and, for the purposes of this paper, corporate persona advertising, functions in the increasingly complex and confusing environment of consumer culture, in which new technologically mass mediated virtual realities continually confuse and/or replace former realities; where it is difficult to distinguish fact from fiction; where image is replacing substance, and where audiences not only learn to accept, but come to enjoy the devices of advertising used for their own manipulation.</w:t>
      </w:r>
    </w:p>
    <w:p w:rsidR="00777E1E" w:rsidRDefault="00777E1E">
      <w:pPr>
        <w:pStyle w:val="Heading1"/>
        <w:widowControl/>
        <w:spacing w:before="0" w:after="0"/>
        <w:rPr>
          <w:sz w:val="24"/>
          <w:szCs w:val="24"/>
        </w:rPr>
      </w:pPr>
      <w:r>
        <w:rPr>
          <w:sz w:val="24"/>
          <w:szCs w:val="24"/>
        </w:rPr>
        <w:br w:type="page"/>
      </w:r>
      <w:r>
        <w:rPr>
          <w:sz w:val="24"/>
          <w:szCs w:val="24"/>
        </w:rPr>
        <w:lastRenderedPageBreak/>
        <w:t>Bibliography</w:t>
      </w:r>
      <w:bookmarkEnd w:id="19"/>
    </w:p>
    <w:p w:rsidR="00777E1E" w:rsidRDefault="00777E1E">
      <w:pPr>
        <w:ind w:left="720" w:hanging="720"/>
        <w:rPr>
          <w:sz w:val="24"/>
          <w:szCs w:val="24"/>
        </w:rPr>
      </w:pPr>
    </w:p>
    <w:p w:rsidR="00777E1E" w:rsidRDefault="00777E1E">
      <w:pPr>
        <w:tabs>
          <w:tab w:val="left" w:pos="720"/>
          <w:tab w:val="left" w:pos="2736"/>
        </w:tabs>
        <w:spacing w:after="240"/>
        <w:ind w:left="720" w:hanging="720"/>
        <w:rPr>
          <w:sz w:val="24"/>
          <w:szCs w:val="24"/>
        </w:rPr>
      </w:pPr>
      <w:r>
        <w:rPr>
          <w:sz w:val="24"/>
          <w:szCs w:val="24"/>
        </w:rPr>
        <w:t xml:space="preserve">Altman, Rick. Ed.  </w:t>
      </w:r>
      <w:r>
        <w:rPr>
          <w:sz w:val="24"/>
          <w:szCs w:val="24"/>
          <w:u w:val="single"/>
        </w:rPr>
        <w:t>Sound Theory Sound Practice</w:t>
      </w:r>
      <w:r>
        <w:rPr>
          <w:sz w:val="24"/>
          <w:szCs w:val="24"/>
        </w:rPr>
        <w:t>.  Routledge, New York, N.Y., American Film Institute, 1992.</w:t>
      </w:r>
    </w:p>
    <w:p w:rsidR="00777E1E" w:rsidRDefault="00777E1E">
      <w:pPr>
        <w:ind w:left="720" w:hanging="720"/>
        <w:rPr>
          <w:sz w:val="24"/>
          <w:szCs w:val="24"/>
        </w:rPr>
      </w:pPr>
      <w:r>
        <w:rPr>
          <w:sz w:val="24"/>
          <w:szCs w:val="24"/>
        </w:rPr>
        <w:t xml:space="preserve">Argyle, Michael.  </w:t>
      </w:r>
      <w:r>
        <w:rPr>
          <w:sz w:val="24"/>
          <w:szCs w:val="24"/>
          <w:u w:val="single"/>
        </w:rPr>
        <w:t>Bodily Communication</w:t>
      </w:r>
      <w:r>
        <w:rPr>
          <w:sz w:val="24"/>
          <w:szCs w:val="24"/>
        </w:rPr>
        <w:t>.  London: Methuen &amp; Co. Ltd., 1975.</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Balasubramanian, Siva K.  </w:t>
      </w:r>
      <w:r>
        <w:rPr>
          <w:sz w:val="24"/>
          <w:szCs w:val="24"/>
          <w:u w:val="single"/>
        </w:rPr>
        <w:t>Beyond Advertising and Publicity:  The domain of Hybrid Messages.  Working Paper</w:t>
      </w:r>
      <w:r>
        <w:rPr>
          <w:sz w:val="24"/>
          <w:szCs w:val="24"/>
        </w:rPr>
        <w:t>.  Cambridge, Massachusetts:  Marketing Science Institute, 1991.</w:t>
      </w:r>
    </w:p>
    <w:p w:rsidR="00777E1E" w:rsidRDefault="00777E1E">
      <w:pPr>
        <w:ind w:left="720" w:hanging="720"/>
        <w:rPr>
          <w:sz w:val="24"/>
          <w:szCs w:val="24"/>
        </w:rPr>
      </w:pPr>
    </w:p>
    <w:p w:rsidR="00777E1E" w:rsidRDefault="00777E1E">
      <w:pPr>
        <w:tabs>
          <w:tab w:val="left" w:pos="720"/>
          <w:tab w:val="left" w:pos="1440"/>
        </w:tabs>
        <w:ind w:left="720" w:hanging="720"/>
        <w:rPr>
          <w:sz w:val="24"/>
          <w:szCs w:val="24"/>
        </w:rPr>
      </w:pPr>
      <w:r>
        <w:rPr>
          <w:sz w:val="24"/>
          <w:szCs w:val="24"/>
        </w:rPr>
        <w:t xml:space="preserve">Blechman, Robert K.  </w:t>
      </w:r>
      <w:r>
        <w:rPr>
          <w:sz w:val="24"/>
          <w:szCs w:val="24"/>
          <w:u w:val="single"/>
        </w:rPr>
        <w:t>Myth as Advertising: An Analysis of Prime Time American Television Advertising Using a Structural Methodology based on the Theories of Claude Levi-Strauss. New York University, Ph.D., 1978</w:t>
      </w:r>
      <w:r>
        <w:rPr>
          <w:sz w:val="24"/>
          <w:szCs w:val="24"/>
        </w:rPr>
        <w:t>.  Ann Arbor, Michigan: University Microfilms International, 1979.</w:t>
      </w:r>
    </w:p>
    <w:p w:rsidR="00777E1E" w:rsidRDefault="00777E1E">
      <w:pPr>
        <w:tabs>
          <w:tab w:val="left" w:pos="720"/>
        </w:tabs>
        <w:ind w:left="720" w:hanging="720"/>
        <w:rPr>
          <w:sz w:val="24"/>
          <w:szCs w:val="24"/>
        </w:rPr>
      </w:pPr>
    </w:p>
    <w:p w:rsidR="00777E1E" w:rsidRDefault="00777E1E">
      <w:pPr>
        <w:ind w:left="720" w:hanging="720"/>
        <w:rPr>
          <w:sz w:val="24"/>
          <w:szCs w:val="24"/>
        </w:rPr>
      </w:pPr>
      <w:r>
        <w:rPr>
          <w:sz w:val="24"/>
          <w:szCs w:val="24"/>
        </w:rPr>
        <w:t xml:space="preserve">Boulding, Kenneth E.  </w:t>
      </w:r>
      <w:r>
        <w:rPr>
          <w:sz w:val="24"/>
          <w:szCs w:val="24"/>
          <w:u w:val="single"/>
        </w:rPr>
        <w:t>The Image</w:t>
      </w:r>
      <w:r>
        <w:rPr>
          <w:sz w:val="24"/>
          <w:szCs w:val="24"/>
        </w:rPr>
        <w:t>.  United States of America: The University of Michigan, 1956.</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Bowlby, Rachel.  </w:t>
      </w:r>
      <w:r>
        <w:rPr>
          <w:sz w:val="24"/>
          <w:szCs w:val="24"/>
          <w:u w:val="single"/>
        </w:rPr>
        <w:t>Shopping with Freud</w:t>
      </w:r>
      <w:r>
        <w:rPr>
          <w:sz w:val="24"/>
          <w:szCs w:val="24"/>
        </w:rPr>
        <w:t>.  New York: Routledge, 1993.</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Cook, Nicholas.  </w:t>
      </w:r>
      <w:r>
        <w:rPr>
          <w:sz w:val="24"/>
          <w:szCs w:val="24"/>
          <w:u w:val="single"/>
        </w:rPr>
        <w:t>Music and meaning in the commercials</w:t>
      </w:r>
      <w:r>
        <w:rPr>
          <w:sz w:val="24"/>
          <w:szCs w:val="24"/>
        </w:rPr>
        <w:t>.  Popular Music Vol 13/1.  Cambridge University Press, 1994.  pp. 27 - 40</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Chapple, Eliot D.  </w:t>
      </w:r>
      <w:r>
        <w:rPr>
          <w:sz w:val="24"/>
          <w:szCs w:val="24"/>
          <w:u w:val="single"/>
        </w:rPr>
        <w:t>Culture and Biological Man: Explorations in Behavioral Anthropology</w:t>
      </w:r>
      <w:r>
        <w:rPr>
          <w:sz w:val="24"/>
          <w:szCs w:val="24"/>
        </w:rPr>
        <w:t>.  U.S.: Holt, Rinehart and Winston, Inc., 1970.</w:t>
      </w:r>
    </w:p>
    <w:p w:rsidR="00777E1E" w:rsidRDefault="00777E1E">
      <w:pPr>
        <w:ind w:left="720" w:hanging="720"/>
        <w:rPr>
          <w:sz w:val="24"/>
          <w:szCs w:val="24"/>
        </w:rPr>
      </w:pPr>
    </w:p>
    <w:p w:rsidR="00777E1E" w:rsidRDefault="00777E1E">
      <w:pPr>
        <w:tabs>
          <w:tab w:val="left" w:pos="720"/>
        </w:tabs>
        <w:ind w:left="720" w:hanging="720"/>
        <w:rPr>
          <w:sz w:val="24"/>
          <w:szCs w:val="24"/>
        </w:rPr>
      </w:pPr>
      <w:r>
        <w:rPr>
          <w:sz w:val="24"/>
          <w:szCs w:val="24"/>
        </w:rPr>
        <w:t xml:space="preserve">Darmon, Dominique.  </w:t>
      </w:r>
      <w:r>
        <w:rPr>
          <w:sz w:val="24"/>
          <w:szCs w:val="24"/>
          <w:u w:val="single"/>
        </w:rPr>
        <w:t>A Structural Approach to Radio Advertising: A Case Study of Two Vancouver FM Radio Stations</w:t>
      </w:r>
      <w:r>
        <w:rPr>
          <w:sz w:val="24"/>
          <w:szCs w:val="24"/>
        </w:rPr>
        <w:t>.  Burnaby, Simon Fraser University: 1992.</w:t>
      </w:r>
    </w:p>
    <w:p w:rsidR="00777E1E" w:rsidRDefault="00777E1E">
      <w:pPr>
        <w:tabs>
          <w:tab w:val="left" w:pos="720"/>
        </w:tabs>
        <w:ind w:left="720" w:hanging="720"/>
        <w:rPr>
          <w:sz w:val="24"/>
          <w:szCs w:val="24"/>
        </w:rPr>
      </w:pPr>
    </w:p>
    <w:p w:rsidR="00777E1E" w:rsidRDefault="00777E1E">
      <w:pPr>
        <w:ind w:left="720" w:hanging="720"/>
        <w:rPr>
          <w:sz w:val="24"/>
          <w:szCs w:val="24"/>
        </w:rPr>
      </w:pPr>
      <w:r>
        <w:rPr>
          <w:sz w:val="24"/>
          <w:szCs w:val="24"/>
        </w:rPr>
        <w:t xml:space="preserve">Davidson, Martin P.  </w:t>
      </w:r>
      <w:r>
        <w:rPr>
          <w:sz w:val="24"/>
          <w:szCs w:val="24"/>
          <w:u w:val="single"/>
        </w:rPr>
        <w:t>The Consumerist Manifesto:  Advertising in postmodern times</w:t>
      </w:r>
      <w:r>
        <w:rPr>
          <w:sz w:val="24"/>
          <w:szCs w:val="24"/>
        </w:rPr>
        <w:t>.  New York: Routledge, 1992.</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Dey, Mary Ritchie.  </w:t>
      </w:r>
      <w:r>
        <w:rPr>
          <w:sz w:val="24"/>
          <w:szCs w:val="24"/>
          <w:u w:val="single"/>
        </w:rPr>
        <w:t>Nonverbal Communication Today: Current Research</w:t>
      </w:r>
      <w:r>
        <w:rPr>
          <w:sz w:val="24"/>
          <w:szCs w:val="24"/>
        </w:rPr>
        <w:t>.  Berlin: Mouton Publishers, 1982.</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Eaton, Curtis, and White, William D.  </w:t>
      </w:r>
      <w:r>
        <w:rPr>
          <w:sz w:val="24"/>
          <w:szCs w:val="24"/>
          <w:u w:val="single"/>
        </w:rPr>
        <w:t>Image Building:  Department of Economics Discussion Papers, 92-17</w:t>
      </w:r>
      <w:r>
        <w:rPr>
          <w:sz w:val="24"/>
          <w:szCs w:val="24"/>
        </w:rPr>
        <w:t>.  B.C., Canada: Simon Fraser University, November 1992.</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Edell, Julie A., and Burke, Marian Chapman.  </w:t>
      </w:r>
      <w:r>
        <w:rPr>
          <w:sz w:val="24"/>
          <w:szCs w:val="24"/>
          <w:u w:val="single"/>
        </w:rPr>
        <w:t>The Feelings Mechanism:  The Impact of Feelings on Ad-Based Affect and Cognition</w:t>
      </w:r>
      <w:r>
        <w:rPr>
          <w:sz w:val="24"/>
          <w:szCs w:val="24"/>
        </w:rPr>
        <w:t>, Report No. 88-110.  Marketing Science Institute, Cambridge, Massachusetts, 1988.</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Ellis, John.  </w:t>
      </w:r>
      <w:r>
        <w:rPr>
          <w:sz w:val="24"/>
          <w:szCs w:val="24"/>
          <w:u w:val="single"/>
        </w:rPr>
        <w:t>Visible fictions; Cinema: television: video</w:t>
      </w:r>
      <w:r>
        <w:rPr>
          <w:sz w:val="24"/>
          <w:szCs w:val="24"/>
        </w:rPr>
        <w:t>.  London, Boston, Melbourne and Henley: Routledge &amp; Kegan Paul, 1982.</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Engel, James F.; Blackwell, Roger D.; Miniard, Paul W.  </w:t>
      </w:r>
      <w:r>
        <w:rPr>
          <w:sz w:val="24"/>
          <w:szCs w:val="24"/>
          <w:u w:val="single"/>
        </w:rPr>
        <w:t>Consumer Behaviour. Sixth Edition</w:t>
      </w:r>
      <w:r>
        <w:rPr>
          <w:sz w:val="24"/>
          <w:szCs w:val="24"/>
        </w:rPr>
        <w:t>.  Montreal, The Dryden Press, 1990.</w:t>
      </w:r>
    </w:p>
    <w:p w:rsidR="00777E1E" w:rsidRDefault="00777E1E">
      <w:pPr>
        <w:ind w:left="720" w:hanging="720"/>
        <w:rPr>
          <w:sz w:val="24"/>
          <w:szCs w:val="24"/>
        </w:rPr>
      </w:pPr>
    </w:p>
    <w:p w:rsidR="00777E1E" w:rsidRDefault="00777E1E">
      <w:pPr>
        <w:ind w:left="720" w:hanging="720"/>
        <w:rPr>
          <w:sz w:val="24"/>
          <w:szCs w:val="24"/>
        </w:rPr>
      </w:pPr>
      <w:r>
        <w:rPr>
          <w:sz w:val="24"/>
          <w:szCs w:val="24"/>
        </w:rPr>
        <w:lastRenderedPageBreak/>
        <w:t xml:space="preserve">Ewen, Stuart. </w:t>
      </w:r>
      <w:r>
        <w:rPr>
          <w:sz w:val="24"/>
          <w:szCs w:val="24"/>
          <w:u w:val="single"/>
        </w:rPr>
        <w:t>Captains of Consciousness: Advertising and the Social Roots of the Consumer Culture</w:t>
      </w:r>
      <w:r>
        <w:rPr>
          <w:sz w:val="24"/>
          <w:szCs w:val="24"/>
        </w:rPr>
        <w:t>. New York, St. Louis, San Francisco, Toronto, Mexico, Dusselforf: McGraw-Hill Book Company, 1977.</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Ewen, Stuart.  </w:t>
      </w:r>
      <w:r>
        <w:rPr>
          <w:sz w:val="24"/>
          <w:szCs w:val="24"/>
          <w:u w:val="single"/>
        </w:rPr>
        <w:t>PR! A Social History of Spin</w:t>
      </w:r>
      <w:r>
        <w:rPr>
          <w:sz w:val="24"/>
          <w:szCs w:val="24"/>
        </w:rPr>
        <w:t>. New York, NY: BasicBooks, 1996.</w:t>
      </w:r>
    </w:p>
    <w:p w:rsidR="00777E1E" w:rsidRDefault="00777E1E">
      <w:pPr>
        <w:ind w:left="720" w:hanging="720"/>
        <w:rPr>
          <w:sz w:val="24"/>
          <w:szCs w:val="24"/>
        </w:rPr>
      </w:pPr>
    </w:p>
    <w:p w:rsidR="00777E1E" w:rsidRDefault="00777E1E">
      <w:pPr>
        <w:tabs>
          <w:tab w:val="left" w:pos="288"/>
          <w:tab w:val="left" w:pos="720"/>
          <w:tab w:val="left" w:pos="2160"/>
          <w:tab w:val="left" w:pos="3888"/>
          <w:tab w:val="left" w:pos="5472"/>
          <w:tab w:val="left" w:pos="7920"/>
        </w:tabs>
        <w:ind w:left="720" w:hanging="720"/>
        <w:rPr>
          <w:sz w:val="24"/>
          <w:szCs w:val="24"/>
        </w:rPr>
      </w:pPr>
      <w:r>
        <w:rPr>
          <w:sz w:val="24"/>
          <w:szCs w:val="24"/>
        </w:rPr>
        <w:t xml:space="preserve">Frankl, George.  </w:t>
      </w:r>
      <w:r>
        <w:rPr>
          <w:sz w:val="24"/>
          <w:szCs w:val="24"/>
          <w:u w:val="single"/>
        </w:rPr>
        <w:t>The Social History of the Unconscious</w:t>
      </w:r>
      <w:r>
        <w:rPr>
          <w:sz w:val="24"/>
          <w:szCs w:val="24"/>
        </w:rPr>
        <w:t>.  London: Open Gate Press, 1989.</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Giroux, Henry A. </w:t>
      </w:r>
      <w:r>
        <w:rPr>
          <w:sz w:val="24"/>
          <w:szCs w:val="24"/>
          <w:u w:val="single"/>
        </w:rPr>
        <w:t>Disturbing Pleasures: Learning Popular Culture</w:t>
      </w:r>
      <w:r>
        <w:rPr>
          <w:sz w:val="24"/>
          <w:szCs w:val="24"/>
        </w:rPr>
        <w:t>.  Routledge.  New York, New York, 1994.</w:t>
      </w:r>
    </w:p>
    <w:p w:rsidR="00777E1E" w:rsidRDefault="00777E1E">
      <w:pPr>
        <w:ind w:left="720" w:hanging="720"/>
        <w:rPr>
          <w:sz w:val="24"/>
          <w:szCs w:val="24"/>
        </w:rPr>
      </w:pPr>
    </w:p>
    <w:p w:rsidR="00777E1E" w:rsidRDefault="00777E1E">
      <w:pPr>
        <w:ind w:left="540" w:hanging="540"/>
        <w:rPr>
          <w:rStyle w:val="CommentReference"/>
          <w:sz w:val="24"/>
          <w:szCs w:val="24"/>
        </w:rPr>
      </w:pPr>
      <w:r>
        <w:rPr>
          <w:rStyle w:val="CommentReference"/>
          <w:sz w:val="24"/>
          <w:szCs w:val="24"/>
        </w:rPr>
        <w:t xml:space="preserve">Gitlin, Todd.  Dissent: Postmodernism defined at last!  </w:t>
      </w:r>
      <w:r>
        <w:rPr>
          <w:rStyle w:val="CommentReference"/>
          <w:sz w:val="24"/>
          <w:szCs w:val="24"/>
          <w:u w:val="single"/>
        </w:rPr>
        <w:t>Utne Reader</w:t>
      </w:r>
      <w:r>
        <w:rPr>
          <w:rStyle w:val="CommentReference"/>
          <w:sz w:val="24"/>
          <w:szCs w:val="24"/>
        </w:rPr>
        <w:t>. July/August 1989.</w:t>
      </w:r>
    </w:p>
    <w:p w:rsidR="00777E1E" w:rsidRDefault="00777E1E">
      <w:pPr>
        <w:ind w:left="540" w:hanging="540"/>
        <w:rPr>
          <w:rStyle w:val="CommentReference"/>
          <w:sz w:val="24"/>
          <w:szCs w:val="24"/>
        </w:rPr>
      </w:pPr>
    </w:p>
    <w:p w:rsidR="00777E1E" w:rsidRDefault="00777E1E">
      <w:pPr>
        <w:ind w:left="540" w:hanging="540"/>
        <w:rPr>
          <w:rStyle w:val="CommentReference"/>
          <w:sz w:val="24"/>
          <w:szCs w:val="24"/>
        </w:rPr>
      </w:pPr>
      <w:r>
        <w:rPr>
          <w:rStyle w:val="CommentReference"/>
          <w:sz w:val="24"/>
          <w:szCs w:val="24"/>
        </w:rPr>
        <w:t xml:space="preserve">Gitlin, Todd.  Postmodernism: Roots and Politics in the Logic of Contemporary Culture. </w:t>
      </w:r>
      <w:r>
        <w:rPr>
          <w:rStyle w:val="CommentReference"/>
          <w:sz w:val="24"/>
          <w:szCs w:val="24"/>
          <w:u w:val="single"/>
        </w:rPr>
        <w:t>Dissent</w:t>
      </w:r>
      <w:r>
        <w:rPr>
          <w:rStyle w:val="CommentReference"/>
          <w:sz w:val="24"/>
          <w:szCs w:val="24"/>
        </w:rPr>
        <w:t>. Vol. 36, Winter 1989.  pp. 100 - 108</w:t>
      </w:r>
    </w:p>
    <w:p w:rsidR="00777E1E" w:rsidRDefault="00777E1E">
      <w:pPr>
        <w:ind w:left="540" w:hanging="540"/>
        <w:rPr>
          <w:rStyle w:val="CommentReference"/>
          <w:sz w:val="24"/>
          <w:szCs w:val="24"/>
        </w:rPr>
      </w:pPr>
    </w:p>
    <w:p w:rsidR="00777E1E" w:rsidRDefault="00777E1E">
      <w:pPr>
        <w:tabs>
          <w:tab w:val="left" w:pos="720"/>
          <w:tab w:val="left" w:pos="1152"/>
          <w:tab w:val="left" w:pos="1296"/>
        </w:tabs>
        <w:ind w:left="720" w:hanging="720"/>
        <w:rPr>
          <w:sz w:val="24"/>
          <w:szCs w:val="24"/>
        </w:rPr>
      </w:pPr>
      <w:r>
        <w:rPr>
          <w:sz w:val="24"/>
          <w:szCs w:val="24"/>
        </w:rPr>
        <w:t xml:space="preserve">Goffman, Erving.  </w:t>
      </w:r>
      <w:r>
        <w:rPr>
          <w:sz w:val="24"/>
          <w:szCs w:val="24"/>
          <w:u w:val="single"/>
        </w:rPr>
        <w:t>Gender Advertisements</w:t>
      </w:r>
      <w:r>
        <w:rPr>
          <w:sz w:val="24"/>
          <w:szCs w:val="24"/>
        </w:rPr>
        <w:t>.  New York: Harper &amp; Row, 1976, 1979.</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Goffman, Erving.  </w:t>
      </w:r>
      <w:r>
        <w:rPr>
          <w:sz w:val="24"/>
          <w:szCs w:val="24"/>
          <w:u w:val="single"/>
        </w:rPr>
        <w:t>Forms of Talk</w:t>
      </w:r>
      <w:r>
        <w:rPr>
          <w:sz w:val="24"/>
          <w:szCs w:val="24"/>
        </w:rPr>
        <w:t>.  Philadelphia: University of Pennsylvania Press, 1981.</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Goldman, Robert &amp; Papson, Stephen.  </w:t>
      </w:r>
      <w:r>
        <w:rPr>
          <w:sz w:val="24"/>
          <w:szCs w:val="24"/>
          <w:u w:val="single"/>
        </w:rPr>
        <w:t>Sign Wars: The Cluttered Landscape of Advertising</w:t>
      </w:r>
      <w:r>
        <w:rPr>
          <w:sz w:val="24"/>
          <w:szCs w:val="24"/>
        </w:rPr>
        <w:t>. New York: The Guilford Press, 1996.</w:t>
      </w:r>
    </w:p>
    <w:p w:rsidR="00777E1E" w:rsidRDefault="00777E1E">
      <w:pPr>
        <w:pStyle w:val="BodyText"/>
        <w:widowControl/>
        <w:spacing w:after="0" w:line="240" w:lineRule="auto"/>
        <w:ind w:left="720" w:hanging="720"/>
        <w:rPr>
          <w:sz w:val="24"/>
          <w:szCs w:val="24"/>
        </w:rPr>
      </w:pPr>
    </w:p>
    <w:p w:rsidR="00777E1E" w:rsidRDefault="00777E1E">
      <w:pPr>
        <w:pStyle w:val="BodyText"/>
        <w:widowControl/>
        <w:spacing w:after="0" w:line="240" w:lineRule="auto"/>
        <w:ind w:left="720" w:hanging="720"/>
        <w:rPr>
          <w:sz w:val="24"/>
          <w:szCs w:val="24"/>
        </w:rPr>
      </w:pPr>
      <w:r>
        <w:rPr>
          <w:sz w:val="24"/>
          <w:szCs w:val="24"/>
        </w:rPr>
        <w:t xml:space="preserve">Harding, Ron.  </w:t>
      </w:r>
      <w:r>
        <w:rPr>
          <w:sz w:val="24"/>
          <w:szCs w:val="24"/>
          <w:u w:val="single"/>
        </w:rPr>
        <w:t>Making Creativity Accountable:  How Successful Advertisers Manage Their Television and Print</w:t>
      </w:r>
      <w:r>
        <w:rPr>
          <w:sz w:val="24"/>
          <w:szCs w:val="24"/>
        </w:rPr>
        <w:t>. Westport, CT: Quoram Books, 1991.</w:t>
      </w:r>
    </w:p>
    <w:p w:rsidR="00777E1E" w:rsidRDefault="00777E1E">
      <w:pPr>
        <w:pStyle w:val="BodyText"/>
        <w:widowControl/>
        <w:spacing w:after="0" w:line="240" w:lineRule="auto"/>
        <w:ind w:left="720" w:hanging="720"/>
        <w:rPr>
          <w:sz w:val="24"/>
          <w:szCs w:val="24"/>
        </w:rPr>
      </w:pPr>
    </w:p>
    <w:p w:rsidR="00777E1E" w:rsidRDefault="00777E1E">
      <w:pPr>
        <w:ind w:left="720" w:hanging="720"/>
        <w:rPr>
          <w:sz w:val="24"/>
          <w:szCs w:val="24"/>
        </w:rPr>
      </w:pPr>
      <w:r>
        <w:rPr>
          <w:sz w:val="24"/>
          <w:szCs w:val="24"/>
        </w:rPr>
        <w:t xml:space="preserve">Harltey, John. </w:t>
      </w:r>
      <w:r>
        <w:rPr>
          <w:sz w:val="24"/>
          <w:szCs w:val="24"/>
          <w:u w:val="single"/>
        </w:rPr>
        <w:t>Tele-ology: Studies in Television</w:t>
      </w:r>
      <w:r>
        <w:rPr>
          <w:sz w:val="24"/>
          <w:szCs w:val="24"/>
        </w:rPr>
        <w:t>.  Routledge. London and New York, 1992.</w:t>
      </w:r>
    </w:p>
    <w:p w:rsidR="00777E1E" w:rsidRDefault="00777E1E">
      <w:pPr>
        <w:ind w:left="720" w:hanging="720"/>
        <w:rPr>
          <w:sz w:val="24"/>
          <w:szCs w:val="24"/>
        </w:rPr>
      </w:pPr>
    </w:p>
    <w:p w:rsidR="00777E1E" w:rsidRDefault="00777E1E">
      <w:pPr>
        <w:tabs>
          <w:tab w:val="left" w:pos="720"/>
        </w:tabs>
        <w:ind w:left="720" w:hanging="720"/>
        <w:rPr>
          <w:sz w:val="24"/>
          <w:szCs w:val="24"/>
        </w:rPr>
      </w:pPr>
      <w:r>
        <w:rPr>
          <w:sz w:val="24"/>
          <w:szCs w:val="24"/>
        </w:rPr>
        <w:t xml:space="preserve">Heyer, Paul.  </w:t>
      </w:r>
      <w:r>
        <w:rPr>
          <w:sz w:val="24"/>
          <w:szCs w:val="24"/>
          <w:u w:val="single"/>
        </w:rPr>
        <w:t>Nature, Human Nature, and Society: Marx, Darwin, Biology, and the Human Sciences</w:t>
      </w:r>
      <w:r>
        <w:rPr>
          <w:sz w:val="24"/>
          <w:szCs w:val="24"/>
        </w:rPr>
        <w:t>.  Westport, Connecticut: Greenwood Press, 1982.</w:t>
      </w:r>
    </w:p>
    <w:p w:rsidR="00777E1E" w:rsidRDefault="00777E1E">
      <w:pPr>
        <w:tabs>
          <w:tab w:val="left" w:pos="720"/>
        </w:tabs>
        <w:ind w:left="720" w:hanging="720"/>
        <w:rPr>
          <w:sz w:val="24"/>
          <w:szCs w:val="24"/>
        </w:rPr>
      </w:pPr>
    </w:p>
    <w:p w:rsidR="00777E1E" w:rsidRDefault="00777E1E">
      <w:pPr>
        <w:ind w:left="720" w:hanging="720"/>
        <w:rPr>
          <w:sz w:val="24"/>
          <w:szCs w:val="24"/>
        </w:rPr>
      </w:pPr>
      <w:r>
        <w:rPr>
          <w:sz w:val="24"/>
          <w:szCs w:val="24"/>
        </w:rPr>
        <w:t xml:space="preserve">Howard, Steven. </w:t>
      </w:r>
      <w:r>
        <w:rPr>
          <w:sz w:val="24"/>
          <w:szCs w:val="24"/>
          <w:u w:val="single"/>
        </w:rPr>
        <w:t>Corporate Image Management: A Marketing Discipline for the 2st Century</w:t>
      </w:r>
      <w:r>
        <w:rPr>
          <w:sz w:val="24"/>
          <w:szCs w:val="24"/>
        </w:rPr>
        <w:t>.  Butterworth-Heinemann Asia. Singapore, 1998.</w:t>
      </w:r>
    </w:p>
    <w:p w:rsidR="00777E1E" w:rsidRDefault="00777E1E">
      <w:pPr>
        <w:ind w:left="720" w:hanging="720"/>
        <w:rPr>
          <w:sz w:val="24"/>
          <w:szCs w:val="24"/>
          <w:u w:val="single"/>
        </w:rPr>
      </w:pPr>
    </w:p>
    <w:p w:rsidR="00777E1E" w:rsidRDefault="00777E1E">
      <w:pPr>
        <w:ind w:left="720" w:hanging="720"/>
        <w:rPr>
          <w:sz w:val="24"/>
          <w:szCs w:val="24"/>
        </w:rPr>
      </w:pPr>
      <w:r>
        <w:rPr>
          <w:sz w:val="24"/>
          <w:szCs w:val="24"/>
        </w:rPr>
        <w:t xml:space="preserve">Jacobson, Michael F., Mazur, Laurie Ann.  </w:t>
      </w:r>
      <w:r>
        <w:rPr>
          <w:sz w:val="24"/>
          <w:szCs w:val="24"/>
          <w:u w:val="single"/>
        </w:rPr>
        <w:t>Marketing Madness: A Survival Guide for a Consumer Society</w:t>
      </w:r>
      <w:r>
        <w:rPr>
          <w:sz w:val="24"/>
          <w:szCs w:val="24"/>
        </w:rPr>
        <w:t>. Westview Press.  Boulder Colorado, 1995.</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Jhally, Sut.  </w:t>
      </w:r>
      <w:r>
        <w:rPr>
          <w:sz w:val="24"/>
          <w:szCs w:val="24"/>
          <w:u w:val="single"/>
        </w:rPr>
        <w:t>The Codes of Advertising:  Fetishism and the Political Economy of Meaning in the Consumer Society</w:t>
      </w:r>
      <w:r>
        <w:rPr>
          <w:sz w:val="24"/>
          <w:szCs w:val="24"/>
        </w:rPr>
        <w:t>.  London:  Frances Pinter, 1987.</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Jellinek, J. Stephan.  </w:t>
      </w:r>
      <w:r>
        <w:rPr>
          <w:sz w:val="24"/>
          <w:szCs w:val="24"/>
          <w:u w:val="single"/>
        </w:rPr>
        <w:t>The Inner Editor:  The Offense and Defense of Communication</w:t>
      </w:r>
      <w:r>
        <w:rPr>
          <w:sz w:val="24"/>
          <w:szCs w:val="24"/>
        </w:rPr>
        <w:t>.  New York:  Stein and Day, 1977.</w:t>
      </w:r>
    </w:p>
    <w:p w:rsidR="00777E1E" w:rsidRDefault="00777E1E">
      <w:pPr>
        <w:tabs>
          <w:tab w:val="left" w:pos="720"/>
          <w:tab w:val="left" w:pos="2736"/>
        </w:tabs>
        <w:spacing w:after="240"/>
        <w:ind w:left="720" w:hanging="720"/>
        <w:rPr>
          <w:sz w:val="24"/>
          <w:szCs w:val="24"/>
        </w:rPr>
      </w:pPr>
      <w:r>
        <w:rPr>
          <w:sz w:val="24"/>
          <w:szCs w:val="24"/>
        </w:rPr>
        <w:t xml:space="preserve">Kline, Stephen. </w:t>
      </w:r>
      <w:r>
        <w:rPr>
          <w:sz w:val="24"/>
          <w:szCs w:val="24"/>
          <w:u w:val="single"/>
        </w:rPr>
        <w:t>Out of the Garden: Toys and Children's Culture in the Age of TV Marketing</w:t>
      </w:r>
      <w:r>
        <w:rPr>
          <w:sz w:val="24"/>
          <w:szCs w:val="24"/>
        </w:rPr>
        <w:t>. Toronto, Ontario: Garamond Press, 1993.</w:t>
      </w:r>
    </w:p>
    <w:p w:rsidR="00777E1E" w:rsidRDefault="00777E1E">
      <w:pPr>
        <w:ind w:left="720" w:hanging="720"/>
        <w:rPr>
          <w:sz w:val="24"/>
          <w:szCs w:val="24"/>
        </w:rPr>
      </w:pPr>
      <w:r>
        <w:rPr>
          <w:sz w:val="24"/>
          <w:szCs w:val="24"/>
        </w:rPr>
        <w:t xml:space="preserve">Klinger, Eric. Ed. </w:t>
      </w:r>
      <w:r>
        <w:rPr>
          <w:sz w:val="24"/>
          <w:szCs w:val="24"/>
          <w:u w:val="single"/>
        </w:rPr>
        <w:t>Imagery: Volume 2: Concepts, Results, and Applications</w:t>
      </w:r>
      <w:r>
        <w:rPr>
          <w:sz w:val="24"/>
          <w:szCs w:val="24"/>
        </w:rPr>
        <w:t>.  New York and London: Plenum Press, 1981.</w:t>
      </w:r>
    </w:p>
    <w:p w:rsidR="00777E1E" w:rsidRDefault="00777E1E">
      <w:pPr>
        <w:tabs>
          <w:tab w:val="left" w:pos="720"/>
        </w:tabs>
        <w:ind w:left="720" w:hanging="720"/>
        <w:rPr>
          <w:sz w:val="24"/>
          <w:szCs w:val="24"/>
        </w:rPr>
      </w:pPr>
    </w:p>
    <w:p w:rsidR="00777E1E" w:rsidRDefault="00777E1E">
      <w:pPr>
        <w:ind w:left="720" w:hanging="720"/>
        <w:rPr>
          <w:sz w:val="24"/>
          <w:szCs w:val="24"/>
        </w:rPr>
      </w:pPr>
      <w:r>
        <w:rPr>
          <w:sz w:val="24"/>
          <w:szCs w:val="24"/>
        </w:rPr>
        <w:t xml:space="preserve">Leiss, William, Stephen Kline, and Sut Jhally. </w:t>
      </w:r>
      <w:r>
        <w:rPr>
          <w:sz w:val="24"/>
          <w:szCs w:val="24"/>
          <w:u w:val="single"/>
        </w:rPr>
        <w:t>Social Communication in Advertising, Persons, Products and Images of Well Being</w:t>
      </w:r>
      <w:r>
        <w:rPr>
          <w:sz w:val="24"/>
          <w:szCs w:val="24"/>
        </w:rPr>
        <w:t>.  Second Edition.  Nelson Canada. New York, New York: Routledge, 1990.</w:t>
      </w:r>
    </w:p>
    <w:p w:rsidR="00777E1E" w:rsidRDefault="00777E1E">
      <w:pPr>
        <w:rPr>
          <w:sz w:val="24"/>
          <w:szCs w:val="24"/>
        </w:rPr>
      </w:pPr>
    </w:p>
    <w:p w:rsidR="00777E1E" w:rsidRDefault="00777E1E">
      <w:pPr>
        <w:ind w:left="720" w:hanging="720"/>
        <w:rPr>
          <w:sz w:val="24"/>
          <w:szCs w:val="24"/>
        </w:rPr>
      </w:pPr>
      <w:r>
        <w:rPr>
          <w:sz w:val="24"/>
          <w:szCs w:val="24"/>
        </w:rPr>
        <w:t xml:space="preserve">Lewis, Justin. </w:t>
      </w:r>
      <w:r>
        <w:rPr>
          <w:sz w:val="24"/>
          <w:szCs w:val="24"/>
          <w:u w:val="single"/>
        </w:rPr>
        <w:t>The Ideological Octopus</w:t>
      </w:r>
      <w:r>
        <w:rPr>
          <w:sz w:val="24"/>
          <w:szCs w:val="24"/>
        </w:rPr>
        <w:t>. New York, NY: Routledge, 1991.</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Lipstein, Benjamin, and James Neelankavil.  </w:t>
      </w:r>
      <w:r>
        <w:rPr>
          <w:sz w:val="24"/>
          <w:szCs w:val="24"/>
          <w:u w:val="single"/>
        </w:rPr>
        <w:t>Current Television Advertising Copy Research Practices Among Major Advertisers and Advertising Agencies: An Advertising Research Foundation Survey</w:t>
      </w:r>
      <w:r>
        <w:rPr>
          <w:sz w:val="24"/>
          <w:szCs w:val="24"/>
        </w:rPr>
        <w:t>.  New York, New York: The Advertising Research Foundation, 1982.</w:t>
      </w:r>
    </w:p>
    <w:p w:rsidR="00777E1E" w:rsidRDefault="00777E1E">
      <w:pPr>
        <w:tabs>
          <w:tab w:val="left" w:pos="720"/>
          <w:tab w:val="left" w:pos="1296"/>
          <w:tab w:val="left" w:pos="3600"/>
          <w:tab w:val="left" w:pos="3744"/>
          <w:tab w:val="left" w:pos="4176"/>
          <w:tab w:val="left" w:pos="4320"/>
          <w:tab w:val="left" w:pos="5040"/>
          <w:tab w:val="left" w:pos="5760"/>
        </w:tabs>
        <w:ind w:left="720" w:hanging="720"/>
        <w:rPr>
          <w:sz w:val="24"/>
          <w:szCs w:val="24"/>
          <w:u w:val="single"/>
        </w:rPr>
      </w:pPr>
    </w:p>
    <w:p w:rsidR="00777E1E" w:rsidRDefault="00777E1E">
      <w:pPr>
        <w:ind w:left="720" w:hanging="720"/>
        <w:rPr>
          <w:sz w:val="24"/>
          <w:szCs w:val="24"/>
        </w:rPr>
      </w:pPr>
      <w:r>
        <w:rPr>
          <w:sz w:val="24"/>
          <w:szCs w:val="24"/>
        </w:rPr>
        <w:t xml:space="preserve">Lopreato, Joseph.  </w:t>
      </w:r>
      <w:r>
        <w:rPr>
          <w:sz w:val="24"/>
          <w:szCs w:val="24"/>
          <w:u w:val="single"/>
        </w:rPr>
        <w:t>Human nature and Biocultural evolution</w:t>
      </w:r>
      <w:r>
        <w:rPr>
          <w:sz w:val="24"/>
          <w:szCs w:val="24"/>
        </w:rPr>
        <w:t>.  Boston, Massachusetts: Allen and Unwin, Inc., 1984.</w:t>
      </w:r>
    </w:p>
    <w:p w:rsidR="00777E1E" w:rsidRDefault="00777E1E">
      <w:pPr>
        <w:ind w:left="720" w:hanging="720"/>
        <w:rPr>
          <w:sz w:val="24"/>
          <w:szCs w:val="24"/>
        </w:rPr>
      </w:pPr>
    </w:p>
    <w:p w:rsidR="00777E1E" w:rsidRDefault="00777E1E">
      <w:pPr>
        <w:ind w:left="720" w:right="-180" w:hanging="720"/>
        <w:rPr>
          <w:sz w:val="24"/>
          <w:szCs w:val="24"/>
        </w:rPr>
      </w:pPr>
      <w:r>
        <w:rPr>
          <w:sz w:val="24"/>
          <w:szCs w:val="24"/>
        </w:rPr>
        <w:t xml:space="preserve">Malandro, Loretta A., Larry L. Barker, and Deborah Ann Barker.  </w:t>
      </w:r>
      <w:r>
        <w:rPr>
          <w:sz w:val="24"/>
          <w:szCs w:val="24"/>
          <w:u w:val="single"/>
        </w:rPr>
        <w:t>Nonverbal Communication: Second Edition</w:t>
      </w:r>
      <w:r>
        <w:rPr>
          <w:sz w:val="24"/>
          <w:szCs w:val="24"/>
        </w:rPr>
        <w:t>.  New York: Newbery Award Records, Inc., 1989.</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Marconi, Joe.  </w:t>
      </w:r>
      <w:r>
        <w:rPr>
          <w:sz w:val="24"/>
          <w:szCs w:val="24"/>
          <w:u w:val="single"/>
        </w:rPr>
        <w:t>Image Marketing: Using Public Perceptions to Attain Business Objectives</w:t>
      </w:r>
      <w:r>
        <w:rPr>
          <w:sz w:val="24"/>
          <w:szCs w:val="24"/>
        </w:rPr>
        <w:t>.  Lincolnwood, Illinois, NTC Business Books, 1996.</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McCracken, Grant. </w:t>
      </w:r>
      <w:r>
        <w:rPr>
          <w:sz w:val="24"/>
          <w:szCs w:val="24"/>
          <w:u w:val="single"/>
        </w:rPr>
        <w:t>Culture and Consumption: New Approaches to the Symbolic Character of Consumer Goods and Activities</w:t>
      </w:r>
      <w:r>
        <w:rPr>
          <w:sz w:val="24"/>
          <w:szCs w:val="24"/>
        </w:rPr>
        <w:t>. Indiana University Press, Indianapolis, 1990.</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Moore, Brooke Noel and Parker, Richard.  </w:t>
      </w:r>
      <w:r>
        <w:rPr>
          <w:sz w:val="24"/>
          <w:szCs w:val="24"/>
          <w:u w:val="single"/>
        </w:rPr>
        <w:t>Critical Thinking, Third Edition</w:t>
      </w:r>
      <w:r>
        <w:rPr>
          <w:sz w:val="24"/>
          <w:szCs w:val="24"/>
        </w:rPr>
        <w:t>. Mayfield Publishing Company, Mountain View, California, 1992.</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Olins, Wally.  </w:t>
      </w:r>
      <w:r>
        <w:rPr>
          <w:sz w:val="24"/>
          <w:szCs w:val="24"/>
          <w:u w:val="single"/>
        </w:rPr>
        <w:t>The Corporate Personality: An Inquiry Into the Nature of Corporate Identity</w:t>
      </w:r>
      <w:r>
        <w:rPr>
          <w:sz w:val="24"/>
          <w:szCs w:val="24"/>
        </w:rPr>
        <w:t>.  New York, Mayflower Books, 1978.</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Olson, Jerry, and Ray, William.  </w:t>
      </w:r>
      <w:r>
        <w:rPr>
          <w:sz w:val="24"/>
          <w:szCs w:val="24"/>
          <w:u w:val="single"/>
        </w:rPr>
        <w:t>Exploring the Usefulness of Brain Waves as Measures of Advertising Response</w:t>
      </w:r>
      <w:r>
        <w:rPr>
          <w:sz w:val="24"/>
          <w:szCs w:val="24"/>
        </w:rPr>
        <w:t>.  Marketing Science Institute, Cambridge, Massachusetts, 1989.</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Park, C. Whan, and S. Mark Young.  </w:t>
      </w:r>
      <w:r>
        <w:rPr>
          <w:sz w:val="24"/>
          <w:szCs w:val="24"/>
          <w:u w:val="single"/>
        </w:rPr>
        <w:t>The Effects of Involvement and Executional Factors of a Television Commercial on Brand Attitude Formation</w:t>
      </w:r>
      <w:r>
        <w:rPr>
          <w:sz w:val="24"/>
          <w:szCs w:val="24"/>
        </w:rPr>
        <w:t>.  Massachusetts: Marketing Science Institute, 1984.</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Pham, Michel Tuan, G. David Hughes, and Joel B. Cohen.  </w:t>
      </w:r>
      <w:r>
        <w:rPr>
          <w:sz w:val="24"/>
          <w:szCs w:val="24"/>
          <w:u w:val="single"/>
        </w:rPr>
        <w:t>Validating a Dial-Turning Instrument for Real-Time Measurement of Affective and Evaluative Responses to Advertising</w:t>
      </w:r>
      <w:r>
        <w:rPr>
          <w:sz w:val="24"/>
          <w:szCs w:val="24"/>
        </w:rPr>
        <w:t>.  Massachusetts: Marketing Science Institute, 1993.</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Reisberg, Daniel. Ed.  </w:t>
      </w:r>
      <w:r>
        <w:rPr>
          <w:sz w:val="24"/>
          <w:szCs w:val="24"/>
          <w:u w:val="single"/>
        </w:rPr>
        <w:t>Auditory Imagery</w:t>
      </w:r>
      <w:r>
        <w:rPr>
          <w:sz w:val="24"/>
          <w:szCs w:val="24"/>
        </w:rPr>
        <w:t>.  Hillsdale, New Jersey: Lawrence Erlbaum Associates, Inc., 1992.</w:t>
      </w:r>
    </w:p>
    <w:p w:rsidR="00777E1E" w:rsidRDefault="00777E1E">
      <w:pPr>
        <w:ind w:left="720" w:hanging="720"/>
        <w:rPr>
          <w:sz w:val="24"/>
          <w:szCs w:val="24"/>
        </w:rPr>
      </w:pPr>
    </w:p>
    <w:p w:rsidR="00777E1E" w:rsidRDefault="00777E1E">
      <w:pPr>
        <w:ind w:left="720" w:hanging="720"/>
        <w:rPr>
          <w:rStyle w:val="CommentReference"/>
          <w:sz w:val="24"/>
          <w:szCs w:val="24"/>
        </w:rPr>
      </w:pPr>
      <w:r>
        <w:rPr>
          <w:rStyle w:val="CommentReference"/>
          <w:sz w:val="24"/>
          <w:szCs w:val="24"/>
        </w:rPr>
        <w:t xml:space="preserve">Romanyshyn, Robert D.  </w:t>
      </w:r>
      <w:r>
        <w:rPr>
          <w:rStyle w:val="CommentReference"/>
          <w:sz w:val="24"/>
          <w:szCs w:val="24"/>
          <w:u w:val="single"/>
        </w:rPr>
        <w:t>Technology as Symptom and Dream</w:t>
      </w:r>
      <w:r>
        <w:rPr>
          <w:rStyle w:val="CommentReference"/>
          <w:sz w:val="24"/>
          <w:szCs w:val="24"/>
        </w:rPr>
        <w:t>. Routledge, London and New York, 1989.</w:t>
      </w:r>
    </w:p>
    <w:p w:rsidR="00777E1E" w:rsidRDefault="00777E1E">
      <w:pPr>
        <w:ind w:left="720" w:hanging="720"/>
        <w:rPr>
          <w:rStyle w:val="CommentReference"/>
          <w:sz w:val="24"/>
          <w:szCs w:val="24"/>
        </w:rPr>
      </w:pPr>
    </w:p>
    <w:p w:rsidR="00777E1E" w:rsidRDefault="00777E1E">
      <w:pPr>
        <w:ind w:left="720" w:hanging="720"/>
        <w:rPr>
          <w:sz w:val="24"/>
          <w:szCs w:val="24"/>
        </w:rPr>
      </w:pPr>
      <w:r>
        <w:rPr>
          <w:sz w:val="24"/>
          <w:szCs w:val="24"/>
        </w:rPr>
        <w:t xml:space="preserve">Rust, Roland T., Price, Linda L., and Kumar, V.  </w:t>
      </w:r>
      <w:r>
        <w:rPr>
          <w:sz w:val="24"/>
          <w:szCs w:val="24"/>
          <w:u w:val="single"/>
        </w:rPr>
        <w:t xml:space="preserve">EEG Response to Advertisements in Print and </w:t>
      </w:r>
      <w:r>
        <w:rPr>
          <w:sz w:val="24"/>
          <w:szCs w:val="24"/>
          <w:u w:val="single"/>
        </w:rPr>
        <w:lastRenderedPageBreak/>
        <w:t>Broadcast Media</w:t>
      </w:r>
      <w:r>
        <w:rPr>
          <w:sz w:val="24"/>
          <w:szCs w:val="24"/>
        </w:rPr>
        <w:t>.  Cambridge, Massachusetts:  Marketing Science Institute, 1985.</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Schudson, Michael.  </w:t>
      </w:r>
      <w:r>
        <w:rPr>
          <w:sz w:val="24"/>
          <w:szCs w:val="24"/>
          <w:u w:val="single"/>
        </w:rPr>
        <w:t>Advertising, the Uneasy Persuasion:  Its dubious impact on American society</w:t>
      </w:r>
      <w:r>
        <w:rPr>
          <w:sz w:val="24"/>
          <w:szCs w:val="24"/>
        </w:rPr>
        <w:t>.  London: Routledge, 1993.</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Schwartz, Tony.  </w:t>
      </w:r>
      <w:r>
        <w:rPr>
          <w:sz w:val="24"/>
          <w:szCs w:val="24"/>
          <w:u w:val="single"/>
        </w:rPr>
        <w:t>The Responsive Chord</w:t>
      </w:r>
      <w:r>
        <w:rPr>
          <w:sz w:val="24"/>
          <w:szCs w:val="24"/>
        </w:rPr>
        <w:t>. Anchor Press.  Garden City, N.Y., 1973.</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Sebeok, Thomas A. Ed.  </w:t>
      </w:r>
      <w:r>
        <w:rPr>
          <w:sz w:val="24"/>
          <w:szCs w:val="24"/>
          <w:u w:val="single"/>
        </w:rPr>
        <w:t>Sight, Sound, and Sense</w:t>
      </w:r>
      <w:r>
        <w:rPr>
          <w:sz w:val="24"/>
          <w:szCs w:val="24"/>
        </w:rPr>
        <w:t>.  U.S.: Indiana University Press, 1978.</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Silverman, Kaja.  </w:t>
      </w:r>
      <w:r>
        <w:rPr>
          <w:sz w:val="24"/>
          <w:szCs w:val="24"/>
          <w:u w:val="single"/>
        </w:rPr>
        <w:t>The Subject of Semiotics</w:t>
      </w:r>
      <w:r>
        <w:rPr>
          <w:sz w:val="24"/>
          <w:szCs w:val="24"/>
        </w:rPr>
        <w:t>.  New York: Oxford University Press, Inc., 1983.</w:t>
      </w:r>
    </w:p>
    <w:p w:rsidR="00777E1E" w:rsidRDefault="00777E1E">
      <w:pPr>
        <w:tabs>
          <w:tab w:val="left" w:pos="720"/>
        </w:tabs>
        <w:ind w:left="720" w:hanging="720"/>
        <w:rPr>
          <w:sz w:val="24"/>
          <w:szCs w:val="24"/>
        </w:rPr>
      </w:pPr>
    </w:p>
    <w:p w:rsidR="00777E1E" w:rsidRDefault="00777E1E">
      <w:pPr>
        <w:ind w:left="720" w:hanging="720"/>
        <w:rPr>
          <w:sz w:val="24"/>
          <w:szCs w:val="24"/>
        </w:rPr>
      </w:pPr>
      <w:r>
        <w:rPr>
          <w:sz w:val="24"/>
          <w:szCs w:val="24"/>
        </w:rPr>
        <w:t xml:space="preserve">Stauber, John C., Rampton, Sheldon. </w:t>
      </w:r>
      <w:r>
        <w:rPr>
          <w:sz w:val="24"/>
          <w:szCs w:val="24"/>
          <w:u w:val="single"/>
        </w:rPr>
        <w:t>Toxic Sludge is Good for You: Lies, Damn Lies and the Public Relations Industry</w:t>
      </w:r>
      <w:r>
        <w:rPr>
          <w:sz w:val="24"/>
          <w:szCs w:val="24"/>
        </w:rPr>
        <w:t>. Monroe Main. Common Courage Press, 1995.</w:t>
      </w:r>
    </w:p>
    <w:p w:rsidR="00777E1E" w:rsidRDefault="00777E1E">
      <w:pPr>
        <w:tabs>
          <w:tab w:val="left" w:pos="720"/>
        </w:tabs>
        <w:ind w:left="720" w:hanging="720"/>
        <w:rPr>
          <w:sz w:val="24"/>
          <w:szCs w:val="24"/>
        </w:rPr>
      </w:pPr>
    </w:p>
    <w:p w:rsidR="00777E1E" w:rsidRDefault="00777E1E">
      <w:pPr>
        <w:tabs>
          <w:tab w:val="left" w:pos="720"/>
        </w:tabs>
        <w:ind w:left="720" w:hanging="720"/>
        <w:rPr>
          <w:sz w:val="24"/>
          <w:szCs w:val="24"/>
        </w:rPr>
      </w:pPr>
      <w:r>
        <w:rPr>
          <w:sz w:val="24"/>
          <w:szCs w:val="24"/>
        </w:rPr>
        <w:t xml:space="preserve">Stevens, Anthony.  </w:t>
      </w:r>
      <w:r>
        <w:rPr>
          <w:sz w:val="24"/>
          <w:szCs w:val="24"/>
          <w:u w:val="single"/>
        </w:rPr>
        <w:t>The Two Million-Year-Old Self</w:t>
      </w:r>
      <w:r>
        <w:rPr>
          <w:sz w:val="24"/>
          <w:szCs w:val="24"/>
        </w:rPr>
        <w:t>.  United States: Texas A&amp;M University Press College Station, 1993.</w:t>
      </w:r>
    </w:p>
    <w:p w:rsidR="00777E1E" w:rsidRDefault="00777E1E">
      <w:pPr>
        <w:ind w:left="720" w:hanging="720"/>
        <w:rPr>
          <w:sz w:val="24"/>
          <w:szCs w:val="24"/>
        </w:rPr>
      </w:pPr>
    </w:p>
    <w:p w:rsidR="00777E1E" w:rsidRDefault="00777E1E">
      <w:pPr>
        <w:widowControl/>
        <w:ind w:left="540" w:hanging="540"/>
        <w:rPr>
          <w:sz w:val="24"/>
          <w:szCs w:val="24"/>
        </w:rPr>
      </w:pPr>
      <w:r>
        <w:rPr>
          <w:sz w:val="24"/>
          <w:szCs w:val="24"/>
        </w:rPr>
        <w:t xml:space="preserve">Tetzlaff, David.  Divide and conquer: popular culture and social control in late capitalism.  </w:t>
      </w:r>
      <w:r>
        <w:rPr>
          <w:sz w:val="24"/>
          <w:szCs w:val="24"/>
          <w:u w:val="single"/>
        </w:rPr>
        <w:t>Media, Culture &amp; Society</w:t>
      </w:r>
      <w:r>
        <w:rPr>
          <w:sz w:val="24"/>
          <w:szCs w:val="24"/>
        </w:rPr>
        <w:t>, (pp. 9 - 33).  Vol. 13.  January 1991.</w:t>
      </w:r>
    </w:p>
    <w:p w:rsidR="00777E1E" w:rsidRDefault="00777E1E">
      <w:pPr>
        <w:widowControl/>
        <w:ind w:left="540" w:hanging="540"/>
        <w:rPr>
          <w:rStyle w:val="CommentReference"/>
          <w:sz w:val="24"/>
          <w:szCs w:val="24"/>
        </w:rPr>
      </w:pPr>
    </w:p>
    <w:p w:rsidR="00777E1E" w:rsidRDefault="00777E1E">
      <w:pPr>
        <w:ind w:left="720" w:hanging="720"/>
        <w:rPr>
          <w:sz w:val="24"/>
          <w:szCs w:val="24"/>
        </w:rPr>
      </w:pPr>
      <w:r>
        <w:rPr>
          <w:sz w:val="24"/>
          <w:szCs w:val="24"/>
        </w:rPr>
        <w:t xml:space="preserve">Tolson, Andrew.  </w:t>
      </w:r>
      <w:r>
        <w:rPr>
          <w:sz w:val="24"/>
          <w:szCs w:val="24"/>
          <w:u w:val="single"/>
        </w:rPr>
        <w:t>Mediations: Text and Discourse in Media Studies</w:t>
      </w:r>
      <w:r>
        <w:rPr>
          <w:sz w:val="24"/>
          <w:szCs w:val="24"/>
        </w:rPr>
        <w:t>.  Arnold, London and New York, 1996.</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Twitchell, James B. </w:t>
      </w:r>
      <w:r>
        <w:rPr>
          <w:sz w:val="24"/>
          <w:szCs w:val="24"/>
          <w:u w:val="single"/>
        </w:rPr>
        <w:t>AdcultUSA: The Triumph of Advertising in American Culture</w:t>
      </w:r>
      <w:r>
        <w:rPr>
          <w:sz w:val="24"/>
          <w:szCs w:val="24"/>
        </w:rPr>
        <w:t>. Columbia University Press.  New York, 1996.</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van Raaij, W. Fred.  </w:t>
      </w:r>
      <w:r>
        <w:rPr>
          <w:sz w:val="24"/>
          <w:szCs w:val="24"/>
          <w:u w:val="single"/>
        </w:rPr>
        <w:t>Affective and Cognitive Reactions to Advertising</w:t>
      </w:r>
      <w:r>
        <w:rPr>
          <w:sz w:val="24"/>
          <w:szCs w:val="24"/>
        </w:rPr>
        <w:t>.  Cambridge, Massachusetts:  Marketing Science Institute, 1984.</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Wiemann, John M. and Harrison, Randall P. Ed.’s  </w:t>
      </w:r>
      <w:r>
        <w:rPr>
          <w:sz w:val="24"/>
          <w:szCs w:val="24"/>
          <w:u w:val="single"/>
        </w:rPr>
        <w:t>Nonverbal Interaction</w:t>
      </w:r>
      <w:r>
        <w:rPr>
          <w:sz w:val="24"/>
          <w:szCs w:val="24"/>
        </w:rPr>
        <w:t>.  Beverly Hills, California: SAGE Publications, Inc., 1983.</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Wilson, Tony. </w:t>
      </w:r>
      <w:r>
        <w:rPr>
          <w:sz w:val="24"/>
          <w:szCs w:val="24"/>
          <w:u w:val="single"/>
        </w:rPr>
        <w:t>Watching Television: Hermeneutics, Reception and Popular Culture</w:t>
      </w:r>
      <w:r>
        <w:rPr>
          <w:sz w:val="24"/>
          <w:szCs w:val="24"/>
        </w:rPr>
        <w:t>.  Polity Press. Cambridge, MA, 1993.</w:t>
      </w: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Yoon, Carolyn.  </w:t>
      </w:r>
      <w:r>
        <w:rPr>
          <w:sz w:val="24"/>
          <w:szCs w:val="24"/>
          <w:u w:val="single"/>
        </w:rPr>
        <w:t>Tears, Cheers, and Fears: The Role of Emotions in Advertising</w:t>
      </w:r>
      <w:r>
        <w:rPr>
          <w:sz w:val="24"/>
          <w:szCs w:val="24"/>
        </w:rPr>
        <w:t>, Report No. 91-112.  Marketing Science Institute, Cambridge, Massachusetts, 1991.</w:t>
      </w:r>
    </w:p>
    <w:p w:rsidR="00777E1E" w:rsidRDefault="00777E1E">
      <w:pPr>
        <w:pStyle w:val="Heading2"/>
        <w:widowControl/>
        <w:spacing w:before="0" w:after="0"/>
        <w:ind w:left="547" w:hanging="547"/>
        <w:rPr>
          <w:i w:val="0"/>
          <w:iCs w:val="0"/>
          <w:sz w:val="24"/>
          <w:szCs w:val="24"/>
        </w:rPr>
      </w:pPr>
      <w:bookmarkStart w:id="20" w:name="_Toc459084445"/>
      <w:r>
        <w:rPr>
          <w:i w:val="0"/>
          <w:iCs w:val="0"/>
          <w:sz w:val="24"/>
          <w:szCs w:val="24"/>
        </w:rPr>
        <w:t>Electronic References</w:t>
      </w:r>
      <w:bookmarkEnd w:id="20"/>
    </w:p>
    <w:p w:rsidR="00777E1E" w:rsidRDefault="00777E1E">
      <w:pPr>
        <w:rPr>
          <w:sz w:val="24"/>
          <w:szCs w:val="24"/>
        </w:rPr>
      </w:pPr>
    </w:p>
    <w:p w:rsidR="00777E1E" w:rsidRDefault="00777E1E">
      <w:pPr>
        <w:ind w:left="720" w:hanging="720"/>
        <w:rPr>
          <w:sz w:val="24"/>
          <w:szCs w:val="24"/>
        </w:rPr>
      </w:pPr>
      <w:r>
        <w:rPr>
          <w:sz w:val="24"/>
          <w:szCs w:val="24"/>
        </w:rPr>
        <w:t xml:space="preserve">Balmer, John M. T.; Wilson, Alan. </w:t>
      </w:r>
      <w:r>
        <w:rPr>
          <w:sz w:val="24"/>
          <w:szCs w:val="24"/>
          <w:u w:val="single"/>
        </w:rPr>
        <w:t>Corporate Identity</w:t>
      </w:r>
      <w:r>
        <w:rPr>
          <w:sz w:val="24"/>
          <w:szCs w:val="24"/>
        </w:rPr>
        <w:t>. International Studies of Management &amp; Organization, M.E. Sharpe Inc., Fall98, Vol. 28 Issue 3, p. 12  [Item Number (AN): 1480669, ISSN: 0020-8825, Database: Academic Search Elite]</w:t>
      </w:r>
    </w:p>
    <w:p w:rsidR="00777E1E" w:rsidRDefault="00777E1E">
      <w:pPr>
        <w:rPr>
          <w:sz w:val="24"/>
          <w:szCs w:val="24"/>
        </w:rPr>
      </w:pPr>
    </w:p>
    <w:p w:rsidR="00777E1E" w:rsidRDefault="00777E1E">
      <w:pPr>
        <w:ind w:left="720" w:hanging="720"/>
        <w:rPr>
          <w:sz w:val="24"/>
          <w:szCs w:val="24"/>
        </w:rPr>
      </w:pPr>
      <w:r>
        <w:rPr>
          <w:sz w:val="24"/>
          <w:szCs w:val="24"/>
        </w:rPr>
        <w:t xml:space="preserve">Calfee, John E.; Ringold, Debra Jones.  </w:t>
      </w:r>
      <w:r>
        <w:rPr>
          <w:sz w:val="24"/>
          <w:szCs w:val="24"/>
          <w:u w:val="single"/>
        </w:rPr>
        <w:t>The 70% majority: Enduring consumer beliefs about advertising</w:t>
      </w:r>
      <w:r>
        <w:rPr>
          <w:sz w:val="24"/>
          <w:szCs w:val="24"/>
        </w:rPr>
        <w:t>. Journal of Public Policy &amp; Marketing, Fall 1994, Vol. 13 Issue 2, p. 228  [American Marketing Association, (AN): 9412274666, ISSN: 0743-9156, Database: Academic Search Elite]</w:t>
      </w:r>
    </w:p>
    <w:p w:rsidR="00777E1E" w:rsidRDefault="00777E1E">
      <w:pPr>
        <w:rPr>
          <w:sz w:val="24"/>
          <w:szCs w:val="24"/>
        </w:rPr>
      </w:pPr>
    </w:p>
    <w:p w:rsidR="00777E1E" w:rsidRDefault="00777E1E">
      <w:pPr>
        <w:ind w:left="720" w:hanging="720"/>
        <w:rPr>
          <w:sz w:val="24"/>
          <w:szCs w:val="24"/>
        </w:rPr>
      </w:pPr>
      <w:r>
        <w:rPr>
          <w:sz w:val="24"/>
          <w:szCs w:val="24"/>
        </w:rPr>
        <w:t xml:space="preserve">Drobis, David R.  </w:t>
      </w:r>
      <w:r>
        <w:rPr>
          <w:sz w:val="24"/>
          <w:szCs w:val="24"/>
          <w:u w:val="single"/>
        </w:rPr>
        <w:t>Borderless Believability: Building Trust Around The Globe</w:t>
      </w:r>
      <w:r>
        <w:rPr>
          <w:sz w:val="24"/>
          <w:szCs w:val="24"/>
        </w:rPr>
        <w:t>.  Vital Speeches of the Day, 02/15/97, Vol. 63 Issue 9, p. 281   [(AN): 9703134318, ISSN: 0042-742X, Database: Academic Search Elite]</w:t>
      </w:r>
    </w:p>
    <w:p w:rsidR="00777E1E" w:rsidRDefault="00777E1E">
      <w:pPr>
        <w:rPr>
          <w:sz w:val="24"/>
          <w:szCs w:val="24"/>
        </w:rPr>
      </w:pPr>
      <w:r>
        <w:rPr>
          <w:sz w:val="24"/>
          <w:szCs w:val="24"/>
        </w:rPr>
        <w:t xml:space="preserve">   </w:t>
      </w:r>
    </w:p>
    <w:p w:rsidR="00777E1E" w:rsidRDefault="00777E1E">
      <w:pPr>
        <w:ind w:left="720" w:hanging="720"/>
        <w:rPr>
          <w:sz w:val="24"/>
          <w:szCs w:val="24"/>
        </w:rPr>
      </w:pPr>
      <w:r>
        <w:rPr>
          <w:sz w:val="24"/>
          <w:szCs w:val="24"/>
        </w:rPr>
        <w:t xml:space="preserve">Garbett, Thomas F. </w:t>
      </w:r>
      <w:r>
        <w:rPr>
          <w:sz w:val="24"/>
          <w:szCs w:val="24"/>
          <w:u w:val="single"/>
        </w:rPr>
        <w:t>Corporate Advertising: The What, The Why, and the How</w:t>
      </w:r>
      <w:r>
        <w:rPr>
          <w:sz w:val="24"/>
          <w:szCs w:val="24"/>
        </w:rPr>
        <w:t>.  New York: McGraw-Hill, Inc., 1981</w:t>
      </w:r>
    </w:p>
    <w:p w:rsidR="00777E1E" w:rsidRDefault="00777E1E">
      <w:pPr>
        <w:rPr>
          <w:sz w:val="24"/>
          <w:szCs w:val="24"/>
        </w:rPr>
      </w:pPr>
      <w:r>
        <w:rPr>
          <w:sz w:val="24"/>
          <w:szCs w:val="24"/>
        </w:rPr>
        <w:t xml:space="preserve">   </w:t>
      </w:r>
    </w:p>
    <w:p w:rsidR="00777E1E" w:rsidRDefault="00777E1E">
      <w:pPr>
        <w:ind w:left="720" w:hanging="720"/>
        <w:rPr>
          <w:sz w:val="24"/>
          <w:szCs w:val="24"/>
        </w:rPr>
      </w:pPr>
      <w:r>
        <w:rPr>
          <w:sz w:val="24"/>
          <w:szCs w:val="24"/>
        </w:rPr>
        <w:t xml:space="preserve">Griffiths, Merris; Chandler, Daniel.  </w:t>
      </w:r>
      <w:r>
        <w:rPr>
          <w:sz w:val="24"/>
          <w:szCs w:val="24"/>
          <w:u w:val="single"/>
        </w:rPr>
        <w:t>Gendered Editing and Camerawork Techniques in Advertisements for Childrens Toys on British Television</w:t>
      </w:r>
      <w:r>
        <w:rPr>
          <w:sz w:val="24"/>
          <w:szCs w:val="24"/>
        </w:rPr>
        <w:t>. 1998 [</w:t>
      </w:r>
      <w:hyperlink r:id="rId9" w:history="1">
        <w:r>
          <w:rPr>
            <w:rStyle w:val="Hyperlink"/>
            <w:sz w:val="24"/>
            <w:szCs w:val="24"/>
          </w:rPr>
          <w:t>http://www.aber.ac.uk/~dgc/toyads.html</w:t>
        </w:r>
      </w:hyperlink>
      <w:r>
        <w:rPr>
          <w:sz w:val="24"/>
          <w:szCs w:val="24"/>
        </w:rPr>
        <w:t xml:space="preserve">.  Accessed Saturday, June 12, 1999 4:25 PM] </w:t>
      </w:r>
    </w:p>
    <w:p w:rsidR="00777E1E" w:rsidRDefault="00777E1E">
      <w:pPr>
        <w:rPr>
          <w:sz w:val="24"/>
          <w:szCs w:val="24"/>
        </w:rPr>
      </w:pPr>
    </w:p>
    <w:p w:rsidR="00777E1E" w:rsidRDefault="00777E1E">
      <w:pPr>
        <w:ind w:left="720" w:hanging="720"/>
        <w:rPr>
          <w:sz w:val="24"/>
          <w:szCs w:val="24"/>
        </w:rPr>
      </w:pPr>
      <w:r>
        <w:rPr>
          <w:sz w:val="24"/>
          <w:szCs w:val="24"/>
        </w:rPr>
        <w:t xml:space="preserve">Haley, Eric.  </w:t>
      </w:r>
      <w:r>
        <w:rPr>
          <w:sz w:val="24"/>
          <w:szCs w:val="24"/>
          <w:u w:val="single"/>
        </w:rPr>
        <w:t>Exploring the construct of organization as source: Consumers' understandings of organizational sponsorship of advocacy advertising</w:t>
      </w:r>
      <w:r>
        <w:rPr>
          <w:sz w:val="24"/>
          <w:szCs w:val="24"/>
        </w:rPr>
        <w:t>.  Journal of Advertising, Summer 1996, Vol. 25 Issue 2, p. 19  [(AN): 9608231792, ISSN: 0091-3367, Database: Academic Search Elite]</w:t>
      </w:r>
    </w:p>
    <w:p w:rsidR="00777E1E" w:rsidRDefault="00777E1E">
      <w:pPr>
        <w:rPr>
          <w:sz w:val="24"/>
          <w:szCs w:val="24"/>
        </w:rPr>
      </w:pPr>
    </w:p>
    <w:p w:rsidR="00777E1E" w:rsidRDefault="00777E1E">
      <w:pPr>
        <w:ind w:left="720" w:hanging="720"/>
        <w:rPr>
          <w:sz w:val="24"/>
          <w:szCs w:val="24"/>
        </w:rPr>
      </w:pPr>
      <w:r>
        <w:rPr>
          <w:sz w:val="24"/>
          <w:szCs w:val="24"/>
        </w:rPr>
        <w:t xml:space="preserve">Harms, John. Kellner, Douglas.  </w:t>
      </w:r>
      <w:r>
        <w:rPr>
          <w:sz w:val="24"/>
          <w:szCs w:val="24"/>
          <w:u w:val="single"/>
        </w:rPr>
        <w:t>Toward A Critical Theory of Advertising</w:t>
      </w:r>
      <w:r>
        <w:rPr>
          <w:sz w:val="24"/>
          <w:szCs w:val="24"/>
        </w:rPr>
        <w:t>.  Thesis: By John Harms, Southwest Missouri State University, and Douglas Kellner, The University of Texas at Austin. [http://www.uta.edu/huma/illuminations/kell6.htm.  Accessed June 15, 1999]</w:t>
      </w:r>
    </w:p>
    <w:p w:rsidR="00777E1E" w:rsidRDefault="00777E1E">
      <w:pPr>
        <w:rPr>
          <w:sz w:val="24"/>
          <w:szCs w:val="24"/>
        </w:rPr>
      </w:pPr>
    </w:p>
    <w:p w:rsidR="00777E1E" w:rsidRDefault="00777E1E">
      <w:pPr>
        <w:ind w:left="720" w:hanging="720"/>
        <w:rPr>
          <w:sz w:val="24"/>
          <w:szCs w:val="24"/>
        </w:rPr>
      </w:pPr>
      <w:r>
        <w:rPr>
          <w:sz w:val="24"/>
          <w:szCs w:val="24"/>
        </w:rPr>
        <w:t xml:space="preserve">Mason, Julie Cohen.  </w:t>
      </w:r>
      <w:r>
        <w:rPr>
          <w:sz w:val="24"/>
          <w:szCs w:val="24"/>
          <w:u w:val="single"/>
        </w:rPr>
        <w:t>What image do you project?</w:t>
      </w:r>
      <w:r>
        <w:rPr>
          <w:sz w:val="24"/>
          <w:szCs w:val="24"/>
        </w:rPr>
        <w:t xml:space="preserve">  Management Review, Nov 1993, Vol. 82 Issue 11, p. 10 [(AN): 9403010742, ISSN: 0025-1895, Database: Academic Search Elite]</w:t>
      </w:r>
    </w:p>
    <w:p w:rsidR="00777E1E" w:rsidRDefault="00777E1E">
      <w:pPr>
        <w:rPr>
          <w:sz w:val="24"/>
          <w:szCs w:val="24"/>
        </w:rPr>
      </w:pPr>
    </w:p>
    <w:p w:rsidR="00777E1E" w:rsidRDefault="00777E1E">
      <w:pPr>
        <w:pStyle w:val="BodyText2"/>
        <w:spacing w:line="240" w:lineRule="auto"/>
        <w:ind w:left="720" w:hanging="720"/>
      </w:pPr>
      <w:r>
        <w:t>McDonald, P. "The Los Angeles Olympic Organizing Committee: Developing Organizational Culture in the Short Run." In P.J. Frost, L. Moore, M. Louis, C. Lundberg, and J. Martin (eds.), Reframing Organizational Culture. Newbury Park, CA: Sage, 1991, pp. 26-38.</w:t>
      </w:r>
    </w:p>
    <w:p w:rsidR="00777E1E" w:rsidRDefault="00777E1E">
      <w:pPr>
        <w:rPr>
          <w:sz w:val="24"/>
          <w:szCs w:val="24"/>
        </w:rPr>
      </w:pPr>
    </w:p>
    <w:p w:rsidR="00777E1E" w:rsidRDefault="00777E1E">
      <w:pPr>
        <w:pStyle w:val="BodyText2"/>
        <w:spacing w:line="240" w:lineRule="auto"/>
        <w:ind w:left="720" w:hanging="720"/>
      </w:pPr>
      <w:r>
        <w:t xml:space="preserve">Patti, Charles H. and John P. McDonald, </w:t>
      </w:r>
      <w:r>
        <w:rPr>
          <w:u w:val="single"/>
        </w:rPr>
        <w:t>Corporate Advertising: Process, Practices, and Perspectives</w:t>
      </w:r>
      <w:r>
        <w:t>.  Journal of Advertising, 14 (1), 1985, pp. 42-49.</w:t>
      </w:r>
    </w:p>
    <w:p w:rsidR="00777E1E" w:rsidRDefault="00777E1E">
      <w:pPr>
        <w:rPr>
          <w:sz w:val="24"/>
          <w:szCs w:val="24"/>
        </w:rPr>
      </w:pPr>
    </w:p>
    <w:p w:rsidR="00777E1E" w:rsidRDefault="00777E1E">
      <w:pPr>
        <w:ind w:left="720" w:hanging="720"/>
        <w:rPr>
          <w:sz w:val="24"/>
          <w:szCs w:val="24"/>
        </w:rPr>
      </w:pPr>
    </w:p>
    <w:p w:rsidR="00777E1E" w:rsidRDefault="00777E1E">
      <w:pPr>
        <w:ind w:left="720" w:hanging="720"/>
        <w:rPr>
          <w:sz w:val="24"/>
          <w:szCs w:val="24"/>
        </w:rPr>
      </w:pPr>
      <w:r>
        <w:rPr>
          <w:sz w:val="24"/>
          <w:szCs w:val="24"/>
        </w:rPr>
        <w:t xml:space="preserve">Petty, Richard E.; Wegener, Duane T; White, Paul H.  </w:t>
      </w:r>
      <w:r>
        <w:rPr>
          <w:sz w:val="24"/>
          <w:szCs w:val="24"/>
          <w:u w:val="single"/>
        </w:rPr>
        <w:t>Flexible correction processes in social judgment: Implications for persuasion</w:t>
      </w:r>
      <w:r>
        <w:rPr>
          <w:sz w:val="24"/>
          <w:szCs w:val="24"/>
        </w:rPr>
        <w:t>.  Social-Cognition.  Spring, Vol 16(1), pp. 93-113, 1998.  Ohio State University, Dept. of Psychology, Columbus, OH, USA  [IS: 0278-016X]</w:t>
      </w:r>
    </w:p>
    <w:p w:rsidR="00777E1E" w:rsidRDefault="00777E1E">
      <w:pPr>
        <w:rPr>
          <w:sz w:val="24"/>
          <w:szCs w:val="24"/>
        </w:rPr>
      </w:pPr>
    </w:p>
    <w:p w:rsidR="00777E1E" w:rsidRDefault="00777E1E">
      <w:pPr>
        <w:ind w:left="720" w:hanging="720"/>
        <w:rPr>
          <w:sz w:val="24"/>
          <w:szCs w:val="24"/>
        </w:rPr>
      </w:pPr>
      <w:r>
        <w:rPr>
          <w:sz w:val="24"/>
          <w:szCs w:val="24"/>
        </w:rPr>
        <w:t xml:space="preserve">Plantinga, Carl.  Movie Pleasures and the Spectator's Experience: Toward a Cognitive Approach.  </w:t>
      </w:r>
      <w:r>
        <w:rPr>
          <w:sz w:val="24"/>
          <w:szCs w:val="24"/>
          <w:u w:val="single"/>
        </w:rPr>
        <w:t>Film and Philosophy</w:t>
      </w:r>
      <w:r>
        <w:rPr>
          <w:sz w:val="24"/>
          <w:szCs w:val="24"/>
        </w:rPr>
        <w:t>. Volume II. Society for the Philosophic Study of the Contemporary Visual Arts (SPSCVA). [www.hanover.edu/philos/film/vol_02/toc_02.htm.  Accessed June 1999]</w:t>
      </w:r>
    </w:p>
    <w:p w:rsidR="00777E1E" w:rsidRDefault="00777E1E">
      <w:pPr>
        <w:widowControl/>
        <w:ind w:left="540" w:hanging="540"/>
        <w:rPr>
          <w:sz w:val="24"/>
          <w:szCs w:val="24"/>
        </w:rPr>
      </w:pPr>
    </w:p>
    <w:p w:rsidR="00777E1E" w:rsidRDefault="00777E1E">
      <w:pPr>
        <w:ind w:left="720" w:hanging="720"/>
        <w:rPr>
          <w:sz w:val="24"/>
          <w:szCs w:val="24"/>
        </w:rPr>
      </w:pPr>
      <w:r>
        <w:rPr>
          <w:sz w:val="24"/>
          <w:szCs w:val="24"/>
        </w:rPr>
        <w:t xml:space="preserve">Ratcliffe, Mitch; Somogyi, Stephan. </w:t>
      </w:r>
      <w:r>
        <w:rPr>
          <w:sz w:val="24"/>
          <w:szCs w:val="24"/>
          <w:u w:val="single"/>
        </w:rPr>
        <w:t>Re-engineer? No Re-imagine? Yes</w:t>
      </w:r>
      <w:r>
        <w:rPr>
          <w:sz w:val="24"/>
          <w:szCs w:val="24"/>
        </w:rPr>
        <w:t>.  Digital Media, Seybold Publications Inc. 10/5/94, Vol. 4 Issue 5, p12 [Item Number (AN): 9608010087, ISSN: 1056-7038, Database: Academic Search Elite, MEDIASCAPE]</w:t>
      </w:r>
    </w:p>
    <w:p w:rsidR="00777E1E" w:rsidRDefault="00777E1E">
      <w:pPr>
        <w:rPr>
          <w:sz w:val="24"/>
          <w:szCs w:val="24"/>
        </w:rPr>
      </w:pPr>
    </w:p>
    <w:p w:rsidR="00777E1E" w:rsidRDefault="00777E1E">
      <w:pPr>
        <w:ind w:left="720" w:hanging="720"/>
        <w:rPr>
          <w:sz w:val="24"/>
          <w:szCs w:val="24"/>
        </w:rPr>
      </w:pPr>
      <w:r>
        <w:rPr>
          <w:sz w:val="24"/>
          <w:szCs w:val="24"/>
        </w:rPr>
        <w:lastRenderedPageBreak/>
        <w:t xml:space="preserve">Slatoff, Walter J.  </w:t>
      </w:r>
      <w:r>
        <w:rPr>
          <w:sz w:val="24"/>
          <w:szCs w:val="24"/>
          <w:u w:val="single"/>
        </w:rPr>
        <w:t>With Respect to Readers: Dimensions of Literary Response</w:t>
      </w:r>
      <w:r>
        <w:rPr>
          <w:sz w:val="24"/>
          <w:szCs w:val="24"/>
        </w:rPr>
        <w:t>. Ithaca: Cornell University Press, 1970</w:t>
      </w:r>
    </w:p>
    <w:p w:rsidR="00777E1E" w:rsidRDefault="00777E1E">
      <w:pPr>
        <w:rPr>
          <w:sz w:val="24"/>
          <w:szCs w:val="24"/>
        </w:rPr>
      </w:pPr>
    </w:p>
    <w:p w:rsidR="00777E1E" w:rsidRDefault="00777E1E">
      <w:pPr>
        <w:ind w:left="720" w:hanging="720"/>
        <w:rPr>
          <w:sz w:val="24"/>
          <w:szCs w:val="24"/>
        </w:rPr>
      </w:pPr>
      <w:r>
        <w:rPr>
          <w:sz w:val="24"/>
          <w:szCs w:val="24"/>
        </w:rPr>
        <w:t xml:space="preserve">Smith, Peter Worthington.  </w:t>
      </w:r>
      <w:r>
        <w:rPr>
          <w:sz w:val="24"/>
          <w:szCs w:val="24"/>
          <w:u w:val="single"/>
        </w:rPr>
        <w:t>Examining The Effects Of Liked And Disliked Television Commercials On Consumer Brand Attitudes: An Application Of Classical Conditioning Principles</w:t>
      </w:r>
      <w:r>
        <w:rPr>
          <w:sz w:val="24"/>
          <w:szCs w:val="24"/>
        </w:rPr>
        <w:t>. Phd Thesis, Purdue University, Mar 1991. p. 124  [Publication Number: AAT 9104704, Source: DAI-A 51/09, p. 3144]</w:t>
      </w:r>
    </w:p>
    <w:p w:rsidR="00777E1E" w:rsidRDefault="00777E1E">
      <w:pPr>
        <w:rPr>
          <w:sz w:val="24"/>
          <w:szCs w:val="24"/>
        </w:rPr>
      </w:pPr>
    </w:p>
    <w:p w:rsidR="00777E1E" w:rsidRDefault="00777E1E">
      <w:pPr>
        <w:ind w:left="720" w:hanging="720"/>
        <w:rPr>
          <w:sz w:val="24"/>
          <w:szCs w:val="24"/>
        </w:rPr>
      </w:pPr>
      <w:r>
        <w:rPr>
          <w:sz w:val="24"/>
          <w:szCs w:val="24"/>
        </w:rPr>
        <w:t xml:space="preserve">Schultz, Majken; Hatch, Mary Jo.  </w:t>
      </w:r>
      <w:r>
        <w:rPr>
          <w:sz w:val="24"/>
          <w:szCs w:val="24"/>
          <w:u w:val="single"/>
        </w:rPr>
        <w:t>A European view on corporate identity</w:t>
      </w:r>
      <w:r>
        <w:rPr>
          <w:sz w:val="24"/>
          <w:szCs w:val="24"/>
        </w:rPr>
        <w:t>.  Journal of Management Inquiry, Sage Publications Inc.  Dec. 97, Vol. 6 Issue 4, p. 330  [Item Number (AN): 9711222606, ISSN: 1056-4926, Database: Academic Search Elite]</w:t>
      </w:r>
    </w:p>
    <w:p w:rsidR="00777E1E" w:rsidRDefault="00777E1E">
      <w:pPr>
        <w:rPr>
          <w:sz w:val="24"/>
          <w:szCs w:val="24"/>
        </w:rPr>
      </w:pPr>
      <w:r>
        <w:rPr>
          <w:sz w:val="24"/>
          <w:szCs w:val="24"/>
        </w:rPr>
        <w:t xml:space="preserve"> </w:t>
      </w:r>
    </w:p>
    <w:p w:rsidR="00777E1E" w:rsidRDefault="00777E1E">
      <w:pPr>
        <w:ind w:left="720" w:hanging="720"/>
        <w:rPr>
          <w:sz w:val="24"/>
          <w:szCs w:val="24"/>
        </w:rPr>
      </w:pPr>
      <w:r>
        <w:rPr>
          <w:sz w:val="24"/>
          <w:szCs w:val="24"/>
        </w:rPr>
        <w:t xml:space="preserve">Stern, Barbara B. </w:t>
      </w:r>
      <w:r>
        <w:rPr>
          <w:sz w:val="24"/>
          <w:szCs w:val="24"/>
          <w:u w:val="single"/>
        </w:rPr>
        <w:t>Who talks advertising? Literary theory and narrative `point of view</w:t>
      </w:r>
      <w:r>
        <w:rPr>
          <w:sz w:val="24"/>
          <w:szCs w:val="24"/>
        </w:rPr>
        <w:t xml:space="preserve">.' Journal of Advertising, Sep 91, Vol. 20 Issue 3, p. 9, 14 </w:t>
      </w:r>
    </w:p>
    <w:p w:rsidR="00777E1E" w:rsidRDefault="00777E1E">
      <w:pPr>
        <w:rPr>
          <w:sz w:val="24"/>
          <w:szCs w:val="24"/>
        </w:rPr>
      </w:pPr>
    </w:p>
    <w:p w:rsidR="00777E1E" w:rsidRDefault="00777E1E">
      <w:pPr>
        <w:ind w:left="720" w:hanging="720"/>
      </w:pPr>
      <w:r>
        <w:rPr>
          <w:sz w:val="24"/>
          <w:szCs w:val="24"/>
        </w:rPr>
        <w:t xml:space="preserve">Welles, Edward O.  </w:t>
      </w:r>
      <w:r>
        <w:rPr>
          <w:sz w:val="24"/>
          <w:szCs w:val="24"/>
          <w:u w:val="single"/>
        </w:rPr>
        <w:t>Why every company needs a story</w:t>
      </w:r>
      <w:r>
        <w:rPr>
          <w:sz w:val="24"/>
          <w:szCs w:val="24"/>
        </w:rPr>
        <w:t>.  Inc., Goldhirsh Group, Inc. May 1996, Vol. 18 Issue 6, p. 69  [(AN): 9605107864, ISSN: 0162-8968, Database: Academic Search Elite]</w:t>
      </w:r>
    </w:p>
    <w:p w:rsidR="00777E1E" w:rsidRDefault="00777E1E"/>
    <w:p w:rsidR="00777E1E" w:rsidRDefault="00777E1E">
      <w:pPr>
        <w:widowControl/>
        <w:spacing w:line="480" w:lineRule="auto"/>
      </w:pPr>
    </w:p>
    <w:sectPr w:rsidR="00777E1E">
      <w:pgSz w:w="12240" w:h="15840" w:code="1"/>
      <w:pgMar w:top="1440" w:right="1440" w:bottom="1296" w:left="1440" w:header="720" w:footer="720" w:gutter="0"/>
      <w:pgNumType w:start="1"/>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AC2" w:rsidRDefault="00893AC2">
      <w:r>
        <w:separator/>
      </w:r>
    </w:p>
  </w:endnote>
  <w:endnote w:type="continuationSeparator" w:id="0">
    <w:p w:rsidR="00893AC2" w:rsidRDefault="0089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Special G1">
    <w:altName w:val="Wingdings 2"/>
    <w:panose1 w:val="00000000000000000000"/>
    <w:charset w:val="02"/>
    <w:family w:val="roman"/>
    <w:notTrueType/>
    <w:pitch w:val="variable"/>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AC2" w:rsidRDefault="00893AC2">
      <w:r>
        <w:separator/>
      </w:r>
    </w:p>
  </w:footnote>
  <w:footnote w:type="continuationSeparator" w:id="0">
    <w:p w:rsidR="00893AC2" w:rsidRDefault="00893AC2">
      <w:r>
        <w:continuationSeparator/>
      </w:r>
    </w:p>
  </w:footnote>
  <w:footnote w:id="1">
    <w:p w:rsidR="00000000" w:rsidRDefault="00777E1E">
      <w:pPr>
        <w:pStyle w:val="FootnoteText"/>
        <w:widowControl/>
      </w:pPr>
      <w:r>
        <w:rPr>
          <w:rStyle w:val="FootnoteReference"/>
        </w:rPr>
        <w:footnoteRef/>
      </w:r>
      <w:r>
        <w:t xml:space="preserve"> MacMillan Bloedell’s recent TV advertising campaign exemplifies the attempt to personalize the corporation and situate it as a ‘we’.  In these ads, a day in the life of a concerned environmentally active ‘real’ citizen employee, as the representative of the company persona, is portrayed working together with the community to care for the environment.  The persona even invites the community over to their ‘house’ to meet and to see what’s really happening.</w:t>
      </w:r>
    </w:p>
  </w:footnote>
  <w:footnote w:id="2">
    <w:p w:rsidR="00000000" w:rsidRDefault="00777E1E">
      <w:pPr>
        <w:pStyle w:val="FootnoteText"/>
        <w:widowControl/>
      </w:pPr>
      <w:r>
        <w:rPr>
          <w:rStyle w:val="FootnoteReference"/>
        </w:rPr>
        <w:footnoteRef/>
      </w:r>
      <w:r>
        <w:t xml:space="preserve"> In advertising research literature, n</w:t>
      </w:r>
      <w:r>
        <w:rPr>
          <w:sz w:val="20"/>
          <w:szCs w:val="20"/>
        </w:rPr>
        <w:t>on-cognitive and non-rational interpretive or perceptual processes are referred to as “peripheral-route processing’ in distinction to ‘central route processing’ in which cognitive elaboration or conscious thought are used.  Ads or elements of the ad that make a rational appeal through the presentation of logical arguments or claims are processed centrally.</w:t>
      </w:r>
    </w:p>
  </w:footnote>
  <w:footnote w:id="3">
    <w:p w:rsidR="00000000" w:rsidRDefault="00777E1E">
      <w:pPr>
        <w:pStyle w:val="EndnoteText"/>
        <w:widowControl/>
      </w:pPr>
      <w:r>
        <w:rPr>
          <w:rStyle w:val="FootnoteReference"/>
        </w:rPr>
        <w:footnoteRef/>
      </w:r>
      <w:r>
        <w:t xml:space="preserve"> I am following Todd Gitlin’s (</w:t>
      </w:r>
      <w:r>
        <w:rPr>
          <w:u w:val="single"/>
        </w:rPr>
        <w:t>Postmodernism</w:t>
      </w:r>
      <w:r>
        <w:t>, 1989) definition of the term postmodern here to refer to the underlying assumptions and their resulting (mass media, particularly TV) production techniques that reflect an indifference to unity and continuity (there is no need to dig below the surface as there is nothing but nostalgia); display an open and self-conscious construction of the work, blur and juxtapose categories, disdain originality and prefers copies and repetition; and that doesn’t commit or criticize but instead simply watches with ironical knowing.</w:t>
      </w:r>
    </w:p>
  </w:footnote>
  <w:footnote w:id="4">
    <w:p w:rsidR="00000000" w:rsidRDefault="00777E1E">
      <w:pPr>
        <w:pStyle w:val="FootnoteText"/>
        <w:widowControl/>
      </w:pPr>
      <w:r>
        <w:rPr>
          <w:rStyle w:val="FootnoteReference"/>
        </w:rPr>
        <w:footnoteRef/>
      </w:r>
      <w:r>
        <w:t xml:space="preserve"> Peripheral route processing strategies are not limited to advertising but are used in many contexts, such as supporting impulse buying strategies by positioning products at the check out counter in the hopes that consumers will buy products they had no previous cognitive intention of purchasing.  </w:t>
      </w:r>
    </w:p>
  </w:footnote>
  <w:footnote w:id="5">
    <w:p w:rsidR="00000000" w:rsidRDefault="00777E1E">
      <w:pPr>
        <w:pStyle w:val="FootnoteText"/>
        <w:widowControl/>
      </w:pPr>
      <w:r>
        <w:rPr>
          <w:rStyle w:val="FootnoteReference"/>
        </w:rPr>
        <w:footnoteRef/>
      </w:r>
      <w:r>
        <w:t xml:space="preserve"> </w:t>
      </w:r>
      <w:r>
        <w:rPr>
          <w:sz w:val="20"/>
          <w:szCs w:val="20"/>
        </w:rPr>
        <w:t>According to Goldman and Papson, mass media corporate image advertising was actually being practiced long before technology provided the vehicle for TV advertising.  They give the example of Siemans, who, as early as 1908, were promoting their image as champions of scientific and technological research working to better the world. (Goldman, 1996, p. 245)</w:t>
      </w:r>
    </w:p>
  </w:footnote>
  <w:footnote w:id="6">
    <w:p w:rsidR="00000000" w:rsidRDefault="00777E1E">
      <w:pPr>
        <w:pStyle w:val="FootnoteText"/>
        <w:spacing w:after="0" w:line="200" w:lineRule="exact"/>
      </w:pPr>
      <w:r>
        <w:rPr>
          <w:rStyle w:val="FootnoteReference"/>
        </w:rPr>
        <w:footnoteRef/>
      </w:r>
      <w:r>
        <w:t xml:space="preserve"> </w:t>
      </w:r>
      <w:r>
        <w:rPr>
          <w:sz w:val="20"/>
          <w:szCs w:val="20"/>
        </w:rPr>
        <w:t>Within the Management Science literature, Balmer overviews corporate identity literature and finds two major divisions: ‘corporate identity’ is commonly used by management to refer to the public’s (external) perception</w:t>
      </w:r>
      <w:r>
        <w:t xml:space="preserve"> of the company’s identity, whereas organizational behaviorists view corporate identity as perceived by the company’s own personnel (internally) and prefer the term ‘organizational identity’.  He also identifies the common equation of graphic or visual representation with corporate identity in the literature.  (Balmer, 1998)</w:t>
      </w:r>
    </w:p>
  </w:footnote>
  <w:footnote w:id="7">
    <w:p w:rsidR="00000000" w:rsidRDefault="00777E1E">
      <w:pPr>
        <w:pStyle w:val="FootnoteText"/>
        <w:spacing w:after="0" w:line="200" w:lineRule="exact"/>
      </w:pPr>
      <w:r>
        <w:rPr>
          <w:rStyle w:val="FootnoteReference"/>
        </w:rPr>
        <w:footnoteRef/>
      </w:r>
      <w:r>
        <w:t xml:space="preserve"> </w:t>
      </w:r>
      <w:r>
        <w:rPr>
          <w:sz w:val="20"/>
          <w:szCs w:val="20"/>
        </w:rPr>
        <w:t>Goldman and Papson (1996, p. 217) identify five types of corporate ads whose prime objective is to “generate currency for a corporate name.”  They start by discussing the generic term “image advertising,” in much the same way as Leiss et al. and other authors have used the term.  They see this as a broad category in which the key objective is the association of attributes to create the perception of a corporate personality.  Although this definition parallels what I am calling persona advertising, they do not take it all the way to the delineation of a corporate persona.  In other words, corporate attributes do not necessarily imply persona and the corporation could still be left as an impersonal soulless thing.  Goldman and Papson refer to identity advertising as a subset of image advertising in which the specific focus is on differentiating the corporation from other companies in the viewers’ perception. Issue advertising is used as a generic term used to describe a strategy which presents issues from the corporate perspective in order to persuade the audience to adopt the corporate perspective, or to position the issue in way that will make the audience more empathetic to the corporate view.  In a similar vein, legitimation advertising uses themes of corporate morality and public trust to legitimize corporate economic and political power.  Finally, hybrid advertising is a strategy that combines corporate and product advertising strategies in the same ad.</w:t>
      </w:r>
    </w:p>
  </w:footnote>
  <w:footnote w:id="8">
    <w:p w:rsidR="00000000" w:rsidRDefault="00777E1E">
      <w:pPr>
        <w:pStyle w:val="FootnoteText"/>
        <w:widowControl/>
      </w:pPr>
      <w:r>
        <w:rPr>
          <w:rStyle w:val="FootnoteReference"/>
        </w:rPr>
        <w:footnoteRef/>
      </w:r>
      <w:r>
        <w:t xml:space="preserve"> A recent example of this type of ad may be the ‘Union label’ ads that personify the union as hard working caring community members, and neighbors, who are preserving the standards and traditions of the community and nation, and who, therefore, deserve to be supported.</w:t>
      </w:r>
    </w:p>
  </w:footnote>
  <w:footnote w:id="9">
    <w:p w:rsidR="00000000" w:rsidRDefault="00777E1E">
      <w:pPr>
        <w:pStyle w:val="FootnoteText"/>
        <w:widowControl/>
      </w:pPr>
      <w:r>
        <w:rPr>
          <w:rStyle w:val="FootnoteReference"/>
        </w:rPr>
        <w:footnoteRef/>
      </w:r>
      <w:r>
        <w:t xml:space="preserve"> In a parallel view, Steven Howard (1998) identifies what he terms “relationship marketing” as the next trend in marketing strategy for the coming decades (2000 - 2020).  He defines ‘relationship marketing’ as a strategy of building mutually supportive relationships between corporations and individuals, and distinguishes between product relationship, which does not produce long term loyalty, and organizational relationship which is required for long term success (Howard, 1998).</w:t>
      </w:r>
    </w:p>
  </w:footnote>
  <w:footnote w:id="10">
    <w:p w:rsidR="00000000" w:rsidRDefault="00777E1E">
      <w:pPr>
        <w:keepNext/>
        <w:keepLines/>
        <w:widowControl/>
        <w:spacing w:after="120"/>
      </w:pPr>
      <w:r>
        <w:rPr>
          <w:rStyle w:val="FootnoteReference"/>
        </w:rPr>
        <w:footnoteRef/>
      </w:r>
      <w:r>
        <w:t xml:space="preserve"> In this sense Capitalist Realism parallels Socialist Realism.  Both have an agenda to present a prescribed reality that conforms to the needs of their respective sociopolitical or economic agenda. Both simplify and typify life as it should be rather than as it is, and present people as “incarnations of larger social categories.”  In this way they both work to establish a generalized other. However, as Tetzlaff argues (Tetzlaff, 1991, p. 29), capitalism’s project of maximizing profits requires a very basic and material form of social control whose goal is to keep consumers participating in the system by continuing to work, continuing to consume, and by not participating in any serious challenges to the system. Capitalism’s practice of control, therefore, is not through the unification of the masses within any particular political ideology, as with Socialist Realism, but through “semiotic fragmentation” in which consumers are offered a plethora of potential identifications and empowerment through a heightened sense of individuality and autonomy.  Consumers are invited to continually re-invent themselves according to the categories presented in media, categories that are defined according to marketing demographics.  In this way individuals are interpellated as subjects of consumer culture and the ideology of consumption.</w:t>
      </w:r>
    </w:p>
  </w:footnote>
  <w:footnote w:id="11">
    <w:p w:rsidR="00000000" w:rsidRDefault="00777E1E">
      <w:pPr>
        <w:pStyle w:val="FootnoteText"/>
        <w:widowControl/>
      </w:pPr>
      <w:r>
        <w:rPr>
          <w:rStyle w:val="FootnoteReference"/>
        </w:rPr>
        <w:footnoteRef/>
      </w:r>
      <w:r>
        <w:t xml:space="preserve"> VALs is a term used in marketing research used to define market segments.</w:t>
      </w:r>
    </w:p>
  </w:footnote>
  <w:footnote w:id="12">
    <w:p w:rsidR="00000000" w:rsidRDefault="00777E1E">
      <w:pPr>
        <w:widowControl/>
        <w:spacing w:after="120"/>
        <w:ind w:left="187" w:hanging="187"/>
      </w:pPr>
      <w:r>
        <w:rPr>
          <w:rStyle w:val="FootnoteReference"/>
        </w:rPr>
        <w:footnoteRef/>
      </w:r>
      <w:r>
        <w:t xml:space="preserve"> A few milliseconds of James Brown’s scream, or a few seconds of Malcolm X, independent of how they are traditionally structured, are enough to bring up a wealth of signification to the piece.  In this sense they change the composition according to their signification rather than structure or form (melody, rhythm, harmonic, etc). In sound/image synchronization, as used in commercials, there is a greater ability to use style and genre composition than in non-synchronized music composition because the associations are much clearer.  If a commercial introduces a kid, with rock music blasting on a ghetto blaster, walking into a room where his parents are listening to classical music, the scene conveys a much clearer intention than the same sounds would without the images.  If the visuals and story line imply the parents are dolts, the meaning of the music is different than if the implication is that the kid is out of control and they are worried.</w:t>
      </w:r>
    </w:p>
  </w:footnote>
  <w:footnote w:id="13">
    <w:p w:rsidR="00000000" w:rsidRDefault="00777E1E">
      <w:pPr>
        <w:pStyle w:val="FootnoteText"/>
        <w:widowControl/>
      </w:pPr>
      <w:r>
        <w:rPr>
          <w:rStyle w:val="FootnoteReference"/>
        </w:rPr>
        <w:footnoteRef/>
      </w:r>
      <w:r>
        <w:t xml:space="preserve"> In order to more effectively define and market a believable persona to viewers a number of authors in image management literature suggest the desirability of creating histories and stories surrounding the corporate persona. According to Welles, “In recent years, social scientists have come to appreciate what political, religious, and military figures have long known; that stories (narratives, myths, or fables) constitute a uniquely powerful currency in human relationships ...And I suggest, further, that it is stories ...of identity-- narratives that help individuals think about and feel who they are, where they come from, and where they are headed--that constitute the single most powerful weapon in the leader's ...arsenal.” (Welles, 1996)  I find an interesting parallel in a production tool used by Disney to define their animated characters.  They develop entire histories and genealogies, personalities and attitudes, etc., for each important character.  They believe that by so doing, they will be able to create, in the mind of the audience, a more authentic believable character.</w:t>
      </w:r>
    </w:p>
  </w:footnote>
  <w:footnote w:id="14">
    <w:p w:rsidR="00000000" w:rsidRDefault="00777E1E">
      <w:pPr>
        <w:pStyle w:val="Style1"/>
        <w:keepLines w:val="0"/>
        <w:widowControl w:val="0"/>
        <w:spacing w:after="0" w:line="200" w:lineRule="exact"/>
        <w:outlineLvl w:val="8"/>
      </w:pPr>
      <w:r>
        <w:rPr>
          <w:rStyle w:val="FootnoteReference"/>
        </w:rPr>
        <w:footnoteRef/>
      </w:r>
      <w:r>
        <w:t xml:space="preserve"> Engel discusses studies that demonstrate people can “make relatively good judgments about other people’s traits and how these relate to such choices as automobile brands, occupations, and magazines.”  As well “personality has been found to relate to specific attributes of product choice.”  (Engel, 1990, p. 331)</w:t>
      </w:r>
    </w:p>
  </w:footnote>
  <w:footnote w:id="15">
    <w:p w:rsidR="00000000" w:rsidRDefault="00777E1E">
      <w:pPr>
        <w:pStyle w:val="FootnoteText"/>
      </w:pPr>
      <w:r>
        <w:rPr>
          <w:rStyle w:val="FootnoteReference"/>
        </w:rPr>
        <w:footnoteRef/>
      </w:r>
      <w:r>
        <w:t xml:space="preserve">  (see “Can the Banks Buy Love?”  Sympatico Hot Topics and Bank of America’s campaign from February 1998, [www.Sympatico.com])</w:t>
      </w:r>
    </w:p>
  </w:footnote>
  <w:footnote w:id="16">
    <w:p w:rsidR="00000000" w:rsidRDefault="00777E1E">
      <w:pPr>
        <w:pStyle w:val="FootnoteText"/>
      </w:pPr>
      <w:r>
        <w:rPr>
          <w:rStyle w:val="FootnoteReference"/>
        </w:rPr>
        <w:footnoteRef/>
      </w:r>
      <w:r>
        <w:t xml:space="preserve"> </w:t>
      </w:r>
      <w:r>
        <w:rPr>
          <w:sz w:val="20"/>
          <w:szCs w:val="20"/>
        </w:rPr>
        <w:t>See Plantinga (1999) also for audiences’ pleasure in self-reflexive film.</w:t>
      </w:r>
    </w:p>
  </w:footnote>
  <w:footnote w:id="17">
    <w:p w:rsidR="00777E1E" w:rsidRDefault="00777E1E">
      <w:pPr>
        <w:widowControl/>
      </w:pPr>
      <w:r>
        <w:rPr>
          <w:rStyle w:val="FootnoteReference"/>
        </w:rPr>
        <w:footnoteRef/>
      </w:r>
      <w:r>
        <w:t xml:space="preserve"> Tolson (1996) describes mythology as:</w:t>
      </w:r>
    </w:p>
    <w:p w:rsidR="00777E1E" w:rsidRDefault="00777E1E">
      <w:pPr>
        <w:pStyle w:val="BodyTextIndent2"/>
      </w:pPr>
      <w:r>
        <w:t>1. A system (or store) of common cultural meanings [or ideas] that form the basis for the production and perception of specific connotations (rather than denotations) within the culture.</w:t>
      </w:r>
    </w:p>
    <w:p w:rsidR="00777E1E" w:rsidRDefault="00777E1E">
      <w:pPr>
        <w:pStyle w:val="BodyTextIndent2"/>
        <w:ind w:firstLine="0"/>
      </w:pPr>
      <w:r>
        <w:t>Examples in advertising: “the good old days”, “the happy family”, “fun-loving youth” (p. 7), also femininity, nature and romance for cosmetics (p. 5)</w:t>
      </w:r>
    </w:p>
    <w:p w:rsidR="00000000" w:rsidRDefault="00777E1E">
      <w:pPr>
        <w:pStyle w:val="FootnoteText"/>
        <w:widowControl/>
        <w:tabs>
          <w:tab w:val="clear" w:pos="187"/>
          <w:tab w:val="left" w:pos="-1890"/>
        </w:tabs>
        <w:ind w:left="360"/>
      </w:pPr>
      <w:r>
        <w:t>2. A meaning system as described above that has become naturalized (obvious, common sense, taken-for-granted) into everyday life. Examples: “the ‘natural’ thing to do to purchase a bouquet of roses on St. Valentine’s day...tradition means quality...the ‘happy family’ is an ideal to which everyone aspires.”  However, though they appear natural and obvious, mythologies are actually totally arbitrary. (p. 17)</w:t>
      </w:r>
    </w:p>
  </w:footnote>
  <w:footnote w:id="18">
    <w:p w:rsidR="00000000" w:rsidRDefault="00777E1E">
      <w:pPr>
        <w:pStyle w:val="FootnoteText"/>
      </w:pPr>
      <w:r>
        <w:rPr>
          <w:rStyle w:val="FootnoteReference"/>
        </w:rPr>
        <w:footnoteRef/>
      </w:r>
      <w:r>
        <w:t xml:space="preserve"> Usually the </w:t>
      </w:r>
      <w:r>
        <w:rPr>
          <w:sz w:val="20"/>
          <w:szCs w:val="20"/>
        </w:rPr>
        <w:t>ad agency.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E1E" w:rsidRDefault="00777E1E">
    <w:pPr>
      <w:pStyle w:val="Header"/>
      <w:framePr w:wrap="auto" w:vAnchor="text" w:hAnchor="margin" w:xAlign="right" w:y="1"/>
      <w:widowControl/>
      <w:rPr>
        <w:rStyle w:val="PageNumber"/>
      </w:rPr>
    </w:pPr>
    <w:r>
      <w:rPr>
        <w:rStyle w:val="PageNumber"/>
      </w:rPr>
      <w:fldChar w:fldCharType="begin"/>
    </w:r>
    <w:r>
      <w:rPr>
        <w:rStyle w:val="PageNumber"/>
      </w:rPr>
      <w:instrText xml:space="preserve">PAGE  </w:instrText>
    </w:r>
    <w:r>
      <w:rPr>
        <w:rStyle w:val="PageNumber"/>
      </w:rPr>
      <w:fldChar w:fldCharType="separate"/>
    </w:r>
    <w:r w:rsidR="001271EC">
      <w:rPr>
        <w:rStyle w:val="PageNumber"/>
        <w:noProof/>
      </w:rPr>
      <w:t>55</w:t>
    </w:r>
    <w:r>
      <w:rPr>
        <w:rStyle w:val="PageNumber"/>
      </w:rPr>
      <w:fldChar w:fldCharType="end"/>
    </w:r>
  </w:p>
  <w:p w:rsidR="00777E1E" w:rsidRDefault="00777E1E">
    <w:pPr>
      <w:pStyle w:val="Header"/>
      <w:widowControl/>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83381"/>
    <w:multiLevelType w:val="singleLevel"/>
    <w:tmpl w:val="0DE21930"/>
    <w:lvl w:ilvl="0">
      <w:start w:val="5"/>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EC"/>
    <w:rsid w:val="001271EC"/>
    <w:rsid w:val="001313EC"/>
    <w:rsid w:val="00777E1E"/>
    <w:rsid w:val="0089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spacing w:after="0" w:line="240" w:lineRule="auto"/>
    </w:pPr>
    <w:rPr>
      <w:sz w:val="20"/>
      <w:szCs w:val="20"/>
    </w:rPr>
  </w:style>
  <w:style w:type="paragraph" w:styleId="Heading1">
    <w:name w:val="heading 1"/>
    <w:basedOn w:val="Normal"/>
    <w:next w:val="BodyText"/>
    <w:link w:val="Heading1Char"/>
    <w:uiPriority w:val="99"/>
    <w:qFormat/>
    <w:pPr>
      <w:keepNext/>
      <w:spacing w:before="240" w:after="120"/>
      <w:outlineLvl w:val="0"/>
    </w:pPr>
    <w:rPr>
      <w:rFonts w:ascii="Arial" w:hAnsi="Arial" w:cs="Arial"/>
      <w:b/>
      <w:bCs/>
      <w:kern w:val="28"/>
      <w:sz w:val="36"/>
      <w:szCs w:val="36"/>
    </w:rPr>
  </w:style>
  <w:style w:type="paragraph" w:styleId="Heading2">
    <w:name w:val="heading 2"/>
    <w:basedOn w:val="Normal"/>
    <w:next w:val="BodyText"/>
    <w:link w:val="Heading2Char"/>
    <w:uiPriority w:val="99"/>
    <w:qFormat/>
    <w:pPr>
      <w:keepNext/>
      <w:spacing w:before="160" w:after="120"/>
      <w:outlineLvl w:val="1"/>
    </w:pPr>
    <w:rPr>
      <w:rFonts w:ascii="Arial" w:hAnsi="Arial" w:cs="Arial"/>
      <w:b/>
      <w:bCs/>
      <w:i/>
      <w:iCs/>
      <w:kern w:val="28"/>
      <w:sz w:val="28"/>
      <w:szCs w:val="28"/>
    </w:rPr>
  </w:style>
  <w:style w:type="paragraph" w:styleId="Heading3">
    <w:name w:val="heading 3"/>
    <w:basedOn w:val="Normal"/>
    <w:next w:val="BodyText"/>
    <w:link w:val="Heading3Char"/>
    <w:uiPriority w:val="99"/>
    <w:qFormat/>
    <w:pPr>
      <w:keepNext/>
      <w:spacing w:before="120" w:after="80"/>
      <w:outlineLvl w:val="2"/>
    </w:pPr>
    <w:rPr>
      <w:b/>
      <w:bCs/>
      <w:kern w:val="28"/>
      <w:sz w:val="24"/>
      <w:szCs w:val="24"/>
    </w:rPr>
  </w:style>
  <w:style w:type="paragraph" w:styleId="Heading4">
    <w:name w:val="heading 4"/>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widowControl/>
      <w:jc w:val="center"/>
      <w:outlineLvl w:val="4"/>
    </w:pPr>
    <w:rPr>
      <w:sz w:val="24"/>
      <w:szCs w:val="24"/>
    </w:rPr>
  </w:style>
  <w:style w:type="paragraph" w:styleId="Heading6">
    <w:name w:val="heading 6"/>
    <w:basedOn w:val="Normal"/>
    <w:next w:val="Normal"/>
    <w:link w:val="Heading6Char"/>
    <w:uiPriority w:val="99"/>
    <w:qFormat/>
    <w:pPr>
      <w:keepNext/>
      <w:widowControl/>
      <w:spacing w:line="480" w:lineRule="auto"/>
      <w:jc w:val="center"/>
      <w:outlineLvl w:val="5"/>
    </w:pPr>
    <w:rPr>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styleId="FootnoteReference">
    <w:name w:val="footnote reference"/>
    <w:basedOn w:val="DefaultParagraphFont"/>
    <w:uiPriority w:val="99"/>
    <w:semiHidden/>
    <w:rPr>
      <w:vertAlign w:val="superscript"/>
    </w:rPr>
  </w:style>
  <w:style w:type="character" w:styleId="EndnoteReference">
    <w:name w:val="endnote reference"/>
    <w:basedOn w:val="DefaultParagraphFont"/>
    <w:uiPriority w:val="99"/>
    <w:semiHidden/>
    <w:rPr>
      <w:vertAlign w:val="superscript"/>
    </w:rPr>
  </w:style>
  <w:style w:type="paragraph" w:styleId="BodyText">
    <w:name w:val="Body Text"/>
    <w:basedOn w:val="Normal"/>
    <w:link w:val="BodyTextChar"/>
    <w:uiPriority w:val="99"/>
    <w:pPr>
      <w:spacing w:after="160" w:line="480" w:lineRule="auto"/>
    </w:pPr>
  </w:style>
  <w:style w:type="character" w:customStyle="1" w:styleId="BodyTextChar">
    <w:name w:val="Body Text Char"/>
    <w:basedOn w:val="DefaultParagraphFont"/>
    <w:link w:val="BodyText"/>
    <w:uiPriority w:val="99"/>
    <w:semiHidden/>
    <w:rPr>
      <w:sz w:val="20"/>
      <w:szCs w:val="20"/>
    </w:rPr>
  </w:style>
  <w:style w:type="paragraph" w:styleId="FootnoteText">
    <w:name w:val="footnote text"/>
    <w:basedOn w:val="FootnoteBase"/>
    <w:link w:val="FootnoteTextChar"/>
    <w:uiPriority w:val="99"/>
    <w:semiHidden/>
    <w:pPr>
      <w:spacing w:after="120"/>
    </w:pPr>
  </w:style>
  <w:style w:type="character" w:customStyle="1" w:styleId="FootnoteTextChar">
    <w:name w:val="Footnote Text Char"/>
    <w:basedOn w:val="DefaultParagraphFont"/>
    <w:link w:val="FootnoteText"/>
    <w:uiPriority w:val="99"/>
    <w:semiHidden/>
    <w:rPr>
      <w:sz w:val="20"/>
      <w:szCs w:val="20"/>
    </w:rPr>
  </w:style>
  <w:style w:type="paragraph" w:customStyle="1" w:styleId="FootnoteBase">
    <w:name w:val="Footnote Base"/>
    <w:basedOn w:val="Normal"/>
    <w:uiPriority w:val="99"/>
    <w:pPr>
      <w:tabs>
        <w:tab w:val="left" w:pos="187"/>
      </w:tabs>
      <w:spacing w:line="-220" w:lineRule="auto"/>
      <w:ind w:left="187" w:hanging="187"/>
    </w:pPr>
    <w:rPr>
      <w:sz w:val="18"/>
      <w:szCs w:val="18"/>
    </w:rPr>
  </w:style>
  <w:style w:type="paragraph" w:styleId="EndnoteText">
    <w:name w:val="endnote text"/>
    <w:basedOn w:val="Normal"/>
    <w:link w:val="EndnoteTextChar"/>
    <w:uiPriority w:val="99"/>
    <w:semiHidden/>
    <w:pPr>
      <w:tabs>
        <w:tab w:val="left" w:pos="187"/>
      </w:tabs>
      <w:spacing w:after="120" w:line="-220" w:lineRule="auto"/>
      <w:ind w:left="187" w:hanging="187"/>
    </w:pPr>
    <w:rPr>
      <w:sz w:val="18"/>
      <w:szCs w:val="18"/>
    </w:rPr>
  </w:style>
  <w:style w:type="character" w:customStyle="1" w:styleId="EndnoteTextChar">
    <w:name w:val="Endnote Text Char"/>
    <w:basedOn w:val="DefaultParagraphFont"/>
    <w:link w:val="EndnoteText"/>
    <w:uiPriority w:val="99"/>
    <w:semiHidden/>
    <w:rPr>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character" w:styleId="PageNumber">
    <w:name w:val="page number"/>
    <w:basedOn w:val="DefaultParagraphFont"/>
    <w:uiPriority w:val="99"/>
  </w:style>
  <w:style w:type="character" w:styleId="CommentReference">
    <w:name w:val="annotation reference"/>
    <w:basedOn w:val="DefaultParagraphFont"/>
    <w:uiPriority w:val="99"/>
    <w:semiHidden/>
    <w:rPr>
      <w:sz w:val="16"/>
      <w:szCs w:val="16"/>
    </w:rPr>
  </w:style>
  <w:style w:type="paragraph" w:styleId="BodyText2">
    <w:name w:val="Body Text 2"/>
    <w:basedOn w:val="Normal"/>
    <w:link w:val="BodyText2Char"/>
    <w:uiPriority w:val="99"/>
    <w:pPr>
      <w:widowControl/>
      <w:spacing w:line="480" w:lineRule="auto"/>
    </w:pPr>
    <w:rPr>
      <w:sz w:val="24"/>
      <w:szCs w:val="24"/>
    </w:rPr>
  </w:style>
  <w:style w:type="character" w:customStyle="1" w:styleId="BodyText2Char">
    <w:name w:val="Body Text 2 Char"/>
    <w:basedOn w:val="DefaultParagraphFont"/>
    <w:link w:val="BodyText2"/>
    <w:uiPriority w:val="99"/>
    <w:semiHidden/>
    <w:rPr>
      <w:sz w:val="20"/>
      <w:szCs w:val="20"/>
    </w:rPr>
  </w:style>
  <w:style w:type="character" w:styleId="Hyperlink">
    <w:name w:val="Hyperlink"/>
    <w:basedOn w:val="DefaultParagraphFont"/>
    <w:uiPriority w:val="99"/>
    <w:rPr>
      <w:color w:val="0000FF"/>
      <w:u w:val="single"/>
    </w:rPr>
  </w:style>
  <w:style w:type="paragraph" w:customStyle="1" w:styleId="Author">
    <w:name w:val="Author"/>
    <w:basedOn w:val="BodyText"/>
    <w:uiPriority w:val="99"/>
    <w:pPr>
      <w:spacing w:before="960"/>
      <w:jc w:val="center"/>
    </w:pPr>
    <w:rPr>
      <w:b/>
      <w:bCs/>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styleId="BodyTextIndent2">
    <w:name w:val="Body Text Indent 2"/>
    <w:basedOn w:val="Normal"/>
    <w:link w:val="BodyTextIndent2Char"/>
    <w:uiPriority w:val="99"/>
    <w:pPr>
      <w:widowControl/>
      <w:ind w:left="360" w:hanging="180"/>
    </w:p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Style1">
    <w:name w:val="Style1"/>
    <w:basedOn w:val="FootnoteText"/>
    <w:uiPriority w:val="99"/>
    <w:pPr>
      <w:keepLines/>
      <w:widowControl/>
      <w:spacing w:line="220" w:lineRule="exac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spacing w:after="0" w:line="240" w:lineRule="auto"/>
    </w:pPr>
    <w:rPr>
      <w:sz w:val="20"/>
      <w:szCs w:val="20"/>
    </w:rPr>
  </w:style>
  <w:style w:type="paragraph" w:styleId="Heading1">
    <w:name w:val="heading 1"/>
    <w:basedOn w:val="Normal"/>
    <w:next w:val="BodyText"/>
    <w:link w:val="Heading1Char"/>
    <w:uiPriority w:val="99"/>
    <w:qFormat/>
    <w:pPr>
      <w:keepNext/>
      <w:spacing w:before="240" w:after="120"/>
      <w:outlineLvl w:val="0"/>
    </w:pPr>
    <w:rPr>
      <w:rFonts w:ascii="Arial" w:hAnsi="Arial" w:cs="Arial"/>
      <w:b/>
      <w:bCs/>
      <w:kern w:val="28"/>
      <w:sz w:val="36"/>
      <w:szCs w:val="36"/>
    </w:rPr>
  </w:style>
  <w:style w:type="paragraph" w:styleId="Heading2">
    <w:name w:val="heading 2"/>
    <w:basedOn w:val="Normal"/>
    <w:next w:val="BodyText"/>
    <w:link w:val="Heading2Char"/>
    <w:uiPriority w:val="99"/>
    <w:qFormat/>
    <w:pPr>
      <w:keepNext/>
      <w:spacing w:before="160" w:after="120"/>
      <w:outlineLvl w:val="1"/>
    </w:pPr>
    <w:rPr>
      <w:rFonts w:ascii="Arial" w:hAnsi="Arial" w:cs="Arial"/>
      <w:b/>
      <w:bCs/>
      <w:i/>
      <w:iCs/>
      <w:kern w:val="28"/>
      <w:sz w:val="28"/>
      <w:szCs w:val="28"/>
    </w:rPr>
  </w:style>
  <w:style w:type="paragraph" w:styleId="Heading3">
    <w:name w:val="heading 3"/>
    <w:basedOn w:val="Normal"/>
    <w:next w:val="BodyText"/>
    <w:link w:val="Heading3Char"/>
    <w:uiPriority w:val="99"/>
    <w:qFormat/>
    <w:pPr>
      <w:keepNext/>
      <w:spacing w:before="120" w:after="80"/>
      <w:outlineLvl w:val="2"/>
    </w:pPr>
    <w:rPr>
      <w:b/>
      <w:bCs/>
      <w:kern w:val="28"/>
      <w:sz w:val="24"/>
      <w:szCs w:val="24"/>
    </w:rPr>
  </w:style>
  <w:style w:type="paragraph" w:styleId="Heading4">
    <w:name w:val="heading 4"/>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widowControl/>
      <w:jc w:val="center"/>
      <w:outlineLvl w:val="4"/>
    </w:pPr>
    <w:rPr>
      <w:sz w:val="24"/>
      <w:szCs w:val="24"/>
    </w:rPr>
  </w:style>
  <w:style w:type="paragraph" w:styleId="Heading6">
    <w:name w:val="heading 6"/>
    <w:basedOn w:val="Normal"/>
    <w:next w:val="Normal"/>
    <w:link w:val="Heading6Char"/>
    <w:uiPriority w:val="99"/>
    <w:qFormat/>
    <w:pPr>
      <w:keepNext/>
      <w:widowControl/>
      <w:spacing w:line="480" w:lineRule="auto"/>
      <w:jc w:val="center"/>
      <w:outlineLvl w:val="5"/>
    </w:pPr>
    <w:rPr>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styleId="FootnoteReference">
    <w:name w:val="footnote reference"/>
    <w:basedOn w:val="DefaultParagraphFont"/>
    <w:uiPriority w:val="99"/>
    <w:semiHidden/>
    <w:rPr>
      <w:vertAlign w:val="superscript"/>
    </w:rPr>
  </w:style>
  <w:style w:type="character" w:styleId="EndnoteReference">
    <w:name w:val="endnote reference"/>
    <w:basedOn w:val="DefaultParagraphFont"/>
    <w:uiPriority w:val="99"/>
    <w:semiHidden/>
    <w:rPr>
      <w:vertAlign w:val="superscript"/>
    </w:rPr>
  </w:style>
  <w:style w:type="paragraph" w:styleId="BodyText">
    <w:name w:val="Body Text"/>
    <w:basedOn w:val="Normal"/>
    <w:link w:val="BodyTextChar"/>
    <w:uiPriority w:val="99"/>
    <w:pPr>
      <w:spacing w:after="160" w:line="480" w:lineRule="auto"/>
    </w:pPr>
  </w:style>
  <w:style w:type="character" w:customStyle="1" w:styleId="BodyTextChar">
    <w:name w:val="Body Text Char"/>
    <w:basedOn w:val="DefaultParagraphFont"/>
    <w:link w:val="BodyText"/>
    <w:uiPriority w:val="99"/>
    <w:semiHidden/>
    <w:rPr>
      <w:sz w:val="20"/>
      <w:szCs w:val="20"/>
    </w:rPr>
  </w:style>
  <w:style w:type="paragraph" w:styleId="FootnoteText">
    <w:name w:val="footnote text"/>
    <w:basedOn w:val="FootnoteBase"/>
    <w:link w:val="FootnoteTextChar"/>
    <w:uiPriority w:val="99"/>
    <w:semiHidden/>
    <w:pPr>
      <w:spacing w:after="120"/>
    </w:pPr>
  </w:style>
  <w:style w:type="character" w:customStyle="1" w:styleId="FootnoteTextChar">
    <w:name w:val="Footnote Text Char"/>
    <w:basedOn w:val="DefaultParagraphFont"/>
    <w:link w:val="FootnoteText"/>
    <w:uiPriority w:val="99"/>
    <w:semiHidden/>
    <w:rPr>
      <w:sz w:val="20"/>
      <w:szCs w:val="20"/>
    </w:rPr>
  </w:style>
  <w:style w:type="paragraph" w:customStyle="1" w:styleId="FootnoteBase">
    <w:name w:val="Footnote Base"/>
    <w:basedOn w:val="Normal"/>
    <w:uiPriority w:val="99"/>
    <w:pPr>
      <w:tabs>
        <w:tab w:val="left" w:pos="187"/>
      </w:tabs>
      <w:spacing w:line="-220" w:lineRule="auto"/>
      <w:ind w:left="187" w:hanging="187"/>
    </w:pPr>
    <w:rPr>
      <w:sz w:val="18"/>
      <w:szCs w:val="18"/>
    </w:rPr>
  </w:style>
  <w:style w:type="paragraph" w:styleId="EndnoteText">
    <w:name w:val="endnote text"/>
    <w:basedOn w:val="Normal"/>
    <w:link w:val="EndnoteTextChar"/>
    <w:uiPriority w:val="99"/>
    <w:semiHidden/>
    <w:pPr>
      <w:tabs>
        <w:tab w:val="left" w:pos="187"/>
      </w:tabs>
      <w:spacing w:after="120" w:line="-220" w:lineRule="auto"/>
      <w:ind w:left="187" w:hanging="187"/>
    </w:pPr>
    <w:rPr>
      <w:sz w:val="18"/>
      <w:szCs w:val="18"/>
    </w:rPr>
  </w:style>
  <w:style w:type="character" w:customStyle="1" w:styleId="EndnoteTextChar">
    <w:name w:val="Endnote Text Char"/>
    <w:basedOn w:val="DefaultParagraphFont"/>
    <w:link w:val="EndnoteText"/>
    <w:uiPriority w:val="99"/>
    <w:semiHidden/>
    <w:rPr>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character" w:styleId="PageNumber">
    <w:name w:val="page number"/>
    <w:basedOn w:val="DefaultParagraphFont"/>
    <w:uiPriority w:val="99"/>
  </w:style>
  <w:style w:type="character" w:styleId="CommentReference">
    <w:name w:val="annotation reference"/>
    <w:basedOn w:val="DefaultParagraphFont"/>
    <w:uiPriority w:val="99"/>
    <w:semiHidden/>
    <w:rPr>
      <w:sz w:val="16"/>
      <w:szCs w:val="16"/>
    </w:rPr>
  </w:style>
  <w:style w:type="paragraph" w:styleId="BodyText2">
    <w:name w:val="Body Text 2"/>
    <w:basedOn w:val="Normal"/>
    <w:link w:val="BodyText2Char"/>
    <w:uiPriority w:val="99"/>
    <w:pPr>
      <w:widowControl/>
      <w:spacing w:line="480" w:lineRule="auto"/>
    </w:pPr>
    <w:rPr>
      <w:sz w:val="24"/>
      <w:szCs w:val="24"/>
    </w:rPr>
  </w:style>
  <w:style w:type="character" w:customStyle="1" w:styleId="BodyText2Char">
    <w:name w:val="Body Text 2 Char"/>
    <w:basedOn w:val="DefaultParagraphFont"/>
    <w:link w:val="BodyText2"/>
    <w:uiPriority w:val="99"/>
    <w:semiHidden/>
    <w:rPr>
      <w:sz w:val="20"/>
      <w:szCs w:val="20"/>
    </w:rPr>
  </w:style>
  <w:style w:type="character" w:styleId="Hyperlink">
    <w:name w:val="Hyperlink"/>
    <w:basedOn w:val="DefaultParagraphFont"/>
    <w:uiPriority w:val="99"/>
    <w:rPr>
      <w:color w:val="0000FF"/>
      <w:u w:val="single"/>
    </w:rPr>
  </w:style>
  <w:style w:type="paragraph" w:customStyle="1" w:styleId="Author">
    <w:name w:val="Author"/>
    <w:basedOn w:val="BodyText"/>
    <w:uiPriority w:val="99"/>
    <w:pPr>
      <w:spacing w:before="960"/>
      <w:jc w:val="center"/>
    </w:pPr>
    <w:rPr>
      <w:b/>
      <w:bCs/>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styleId="BodyTextIndent2">
    <w:name w:val="Body Text Indent 2"/>
    <w:basedOn w:val="Normal"/>
    <w:link w:val="BodyTextIndent2Char"/>
    <w:uiPriority w:val="99"/>
    <w:pPr>
      <w:widowControl/>
      <w:ind w:left="360" w:hanging="180"/>
    </w:p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Style1">
    <w:name w:val="Style1"/>
    <w:basedOn w:val="FootnoteText"/>
    <w:uiPriority w:val="99"/>
    <w:pPr>
      <w:keepLines/>
      <w:widowControl/>
      <w:spacing w:line="220"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er.ac.uk/~dgc/toya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16774</Words>
  <Characters>95616</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CORPORATE PERSONA ADVERTISING</vt:lpstr>
    </vt:vector>
  </TitlesOfParts>
  <Company>cdis</Company>
  <LinksUpToDate>false</LinksUpToDate>
  <CharactersWithSpaces>112166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PERSONA ADVERTISING</dc:title>
  <dc:creator>don ramos</dc:creator>
  <cp:lastModifiedBy>Don Ramos</cp:lastModifiedBy>
  <cp:revision>2</cp:revision>
  <cp:lastPrinted>2000-03-26T19:25:00Z</cp:lastPrinted>
  <dcterms:created xsi:type="dcterms:W3CDTF">2014-04-11T03:44:00Z</dcterms:created>
  <dcterms:modified xsi:type="dcterms:W3CDTF">2014-04-11T03:44:00Z</dcterms:modified>
</cp:coreProperties>
</file>