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0E" w:rsidRDefault="00F6480E">
      <w:pPr>
        <w:pStyle w:val="Heading1"/>
        <w:widowControl/>
        <w:spacing w:before="0" w:after="0" w:line="480" w:lineRule="auto"/>
        <w:jc w:val="center"/>
      </w:pPr>
      <w:bookmarkStart w:id="0" w:name="_Toc471977034"/>
      <w:bookmarkStart w:id="1" w:name="_Toc439503434"/>
      <w:bookmarkStart w:id="2" w:name="_Toc439577384"/>
      <w:bookmarkStart w:id="3" w:name="_GoBack"/>
      <w:bookmarkEnd w:id="3"/>
    </w:p>
    <w:p w:rsidR="00F6480E" w:rsidRDefault="00F6480E">
      <w:pPr>
        <w:pStyle w:val="Heading1"/>
        <w:widowControl/>
        <w:spacing w:before="0" w:after="0" w:line="480" w:lineRule="auto"/>
        <w:jc w:val="center"/>
      </w:pPr>
    </w:p>
    <w:p w:rsidR="00F6480E" w:rsidRDefault="00F6480E">
      <w:pPr>
        <w:pStyle w:val="Heading1"/>
        <w:widowControl/>
        <w:spacing w:before="0" w:after="0" w:line="480" w:lineRule="auto"/>
        <w:jc w:val="center"/>
      </w:pPr>
      <w:r>
        <w:t>EFFECTS OF TECHNOLOGICAL CHANGE IN THE RECORDING INDUSTRY: A NEW FORM OF COMPOSITION</w:t>
      </w:r>
      <w:bookmarkEnd w:id="0"/>
    </w:p>
    <w:p w:rsidR="00F6480E" w:rsidRDefault="00F6480E">
      <w:pPr>
        <w:widowControl/>
        <w:spacing w:line="480" w:lineRule="auto"/>
        <w:jc w:val="center"/>
        <w:rPr>
          <w:sz w:val="28"/>
          <w:szCs w:val="28"/>
        </w:rPr>
      </w:pPr>
    </w:p>
    <w:p w:rsidR="00F6480E" w:rsidRDefault="00F6480E">
      <w:pPr>
        <w:pStyle w:val="Author"/>
        <w:widowControl/>
        <w:spacing w:before="0" w:after="0" w:line="240" w:lineRule="auto"/>
      </w:pPr>
      <w:bookmarkStart w:id="4" w:name="_Toc439582577"/>
      <w:bookmarkStart w:id="5" w:name="_Toc439582665"/>
      <w:bookmarkStart w:id="6" w:name="_Toc439582785"/>
      <w:bookmarkStart w:id="7" w:name="_Toc439583204"/>
    </w:p>
    <w:p w:rsidR="00F6480E" w:rsidRDefault="00F6480E">
      <w:pPr>
        <w:pStyle w:val="Author"/>
        <w:widowControl/>
        <w:spacing w:before="0" w:after="0" w:line="240" w:lineRule="auto"/>
      </w:pPr>
      <w:r>
        <w:t xml:space="preserve">by </w:t>
      </w:r>
      <w:bookmarkEnd w:id="4"/>
      <w:bookmarkEnd w:id="5"/>
      <w:bookmarkEnd w:id="6"/>
      <w:bookmarkEnd w:id="7"/>
      <w:r>
        <w:t>Donald Ray Ramos</w:t>
      </w:r>
    </w:p>
    <w:p w:rsidR="00F6480E" w:rsidRDefault="00F6480E">
      <w:pPr>
        <w:pStyle w:val="Author"/>
        <w:widowControl/>
        <w:spacing w:before="0" w:after="0" w:line="240" w:lineRule="auto"/>
      </w:pPr>
    </w:p>
    <w:p w:rsidR="00F6480E" w:rsidRDefault="00F6480E">
      <w:pPr>
        <w:widowControl/>
        <w:jc w:val="center"/>
        <w:rPr>
          <w:sz w:val="24"/>
          <w:szCs w:val="24"/>
        </w:rPr>
      </w:pPr>
      <w:r>
        <w:rPr>
          <w:sz w:val="24"/>
          <w:szCs w:val="24"/>
        </w:rPr>
        <w:t>B.A. Southern California College, Costa Mesa California, 1977</w:t>
      </w:r>
    </w:p>
    <w:p w:rsidR="00F6480E" w:rsidRDefault="00F6480E">
      <w:pPr>
        <w:widowControl/>
        <w:jc w:val="center"/>
        <w:rPr>
          <w:sz w:val="24"/>
          <w:szCs w:val="24"/>
        </w:rPr>
      </w:pPr>
      <w:r>
        <w:rPr>
          <w:sz w:val="24"/>
          <w:szCs w:val="24"/>
        </w:rPr>
        <w:t>AA Golden West College, Huntington Beach California, 1979</w:t>
      </w:r>
    </w:p>
    <w:p w:rsidR="00F6480E" w:rsidRDefault="00F6480E">
      <w:pPr>
        <w:widowControl/>
        <w:jc w:val="center"/>
        <w:rPr>
          <w:sz w:val="24"/>
          <w:szCs w:val="24"/>
        </w:rPr>
      </w:pPr>
      <w:r>
        <w:rPr>
          <w:sz w:val="24"/>
          <w:szCs w:val="24"/>
        </w:rPr>
        <w:t>B.B.A. joint major in Communications, Simon Fraser University, British Columbia, 1993</w:t>
      </w:r>
    </w:p>
    <w:p w:rsidR="00F6480E" w:rsidRDefault="00F6480E">
      <w:pPr>
        <w:widowControl/>
        <w:jc w:val="center"/>
        <w:rPr>
          <w:sz w:val="24"/>
          <w:szCs w:val="24"/>
        </w:rPr>
      </w:pPr>
    </w:p>
    <w:p w:rsidR="00F6480E" w:rsidRDefault="00F6480E">
      <w:pPr>
        <w:widowControl/>
        <w:jc w:val="center"/>
        <w:rPr>
          <w:sz w:val="24"/>
          <w:szCs w:val="24"/>
        </w:rPr>
      </w:pPr>
    </w:p>
    <w:p w:rsidR="00F6480E" w:rsidRDefault="00F6480E">
      <w:pPr>
        <w:widowControl/>
        <w:jc w:val="center"/>
        <w:rPr>
          <w:sz w:val="24"/>
          <w:szCs w:val="24"/>
        </w:rPr>
      </w:pPr>
      <w:r>
        <w:rPr>
          <w:sz w:val="24"/>
          <w:szCs w:val="24"/>
        </w:rPr>
        <w:t>EXTENDED ESSAY SUBMITTED IN PARTIAL FULFILMENT OF THE REQUIREMENTS FOR THE DEGREE OF MASTER OF ARTS IN THE SCHOOL OF COMMUNICATION</w:t>
      </w:r>
    </w:p>
    <w:p w:rsidR="00F6480E" w:rsidRDefault="00F6480E">
      <w:pPr>
        <w:widowControl/>
        <w:jc w:val="center"/>
        <w:rPr>
          <w:sz w:val="24"/>
          <w:szCs w:val="24"/>
        </w:rPr>
      </w:pPr>
    </w:p>
    <w:p w:rsidR="00F6480E" w:rsidRDefault="00F6480E">
      <w:pPr>
        <w:widowControl/>
        <w:jc w:val="center"/>
        <w:rPr>
          <w:sz w:val="24"/>
          <w:szCs w:val="24"/>
        </w:rPr>
      </w:pPr>
    </w:p>
    <w:p w:rsidR="00F6480E" w:rsidRDefault="00F6480E">
      <w:pPr>
        <w:widowControl/>
        <w:jc w:val="center"/>
        <w:rPr>
          <w:sz w:val="24"/>
          <w:szCs w:val="24"/>
        </w:rPr>
      </w:pPr>
      <w:r>
        <w:rPr>
          <w:sz w:val="24"/>
          <w:szCs w:val="24"/>
        </w:rPr>
        <w:sym w:font="Symbol" w:char="F0D3"/>
      </w:r>
      <w:r>
        <w:rPr>
          <w:sz w:val="24"/>
          <w:szCs w:val="24"/>
        </w:rPr>
        <w:t>Don Ramos 2000</w:t>
      </w:r>
    </w:p>
    <w:p w:rsidR="00F6480E" w:rsidRDefault="00F6480E">
      <w:pPr>
        <w:pStyle w:val="Name"/>
        <w:widowControl/>
        <w:spacing w:after="0" w:line="240" w:lineRule="auto"/>
      </w:pPr>
    </w:p>
    <w:p w:rsidR="00F6480E" w:rsidRDefault="00F6480E">
      <w:pPr>
        <w:widowControl/>
        <w:jc w:val="center"/>
        <w:rPr>
          <w:sz w:val="24"/>
          <w:szCs w:val="24"/>
        </w:rPr>
      </w:pPr>
      <w:r>
        <w:rPr>
          <w:sz w:val="24"/>
          <w:szCs w:val="24"/>
        </w:rPr>
        <w:t>SIMON FRASER UNIVERSITY</w:t>
      </w:r>
    </w:p>
    <w:p w:rsidR="00F6480E" w:rsidRDefault="00F6480E">
      <w:pPr>
        <w:widowControl/>
        <w:jc w:val="center"/>
        <w:rPr>
          <w:sz w:val="24"/>
          <w:szCs w:val="24"/>
        </w:rPr>
      </w:pPr>
    </w:p>
    <w:p w:rsidR="00F6480E" w:rsidRDefault="00F6480E">
      <w:pPr>
        <w:widowControl/>
        <w:jc w:val="center"/>
        <w:rPr>
          <w:sz w:val="24"/>
          <w:szCs w:val="24"/>
        </w:rPr>
      </w:pPr>
      <w:r>
        <w:rPr>
          <w:sz w:val="24"/>
          <w:szCs w:val="24"/>
        </w:rPr>
        <w:t>January 2000</w:t>
      </w:r>
    </w:p>
    <w:p w:rsidR="00F6480E" w:rsidRDefault="00F6480E">
      <w:pPr>
        <w:widowControl/>
        <w:jc w:val="center"/>
        <w:rPr>
          <w:sz w:val="24"/>
          <w:szCs w:val="24"/>
        </w:rPr>
      </w:pPr>
    </w:p>
    <w:p w:rsidR="00F6480E" w:rsidRDefault="00F6480E">
      <w:pPr>
        <w:widowControl/>
        <w:jc w:val="center"/>
        <w:rPr>
          <w:sz w:val="24"/>
          <w:szCs w:val="24"/>
        </w:rPr>
      </w:pPr>
      <w:r>
        <w:rPr>
          <w:sz w:val="24"/>
          <w:szCs w:val="24"/>
        </w:rPr>
        <w:t>All rights reserved.  This work may not be reproduced in whole or in part, by photocopy or other means, without permission of the author.</w:t>
      </w:r>
    </w:p>
    <w:p w:rsidR="00F6480E" w:rsidRDefault="00F6480E">
      <w:pPr>
        <w:widowControl/>
        <w:jc w:val="center"/>
      </w:pPr>
    </w:p>
    <w:p w:rsidR="00F6480E" w:rsidRDefault="00F6480E">
      <w:pPr>
        <w:widowControl/>
        <w:jc w:val="center"/>
      </w:pPr>
    </w:p>
    <w:p w:rsidR="00F6480E" w:rsidRDefault="00F6480E">
      <w:pPr>
        <w:pStyle w:val="Heading1"/>
        <w:widowControl/>
        <w:jc w:val="center"/>
      </w:pPr>
      <w:r>
        <w:br w:type="page"/>
      </w:r>
      <w:bookmarkStart w:id="8" w:name="_Toc471977035"/>
    </w:p>
    <w:p w:rsidR="00F6480E" w:rsidRDefault="00F6480E">
      <w:pPr>
        <w:pStyle w:val="Heading1"/>
        <w:widowControl/>
        <w:jc w:val="center"/>
      </w:pPr>
      <w:r>
        <w:t>APPROVAL PAGE</w:t>
      </w:r>
      <w:bookmarkEnd w:id="8"/>
    </w:p>
    <w:p w:rsidR="00F6480E" w:rsidRDefault="00F6480E">
      <w:pPr>
        <w:widowControl/>
        <w:jc w:val="center"/>
        <w:rPr>
          <w:sz w:val="28"/>
          <w:szCs w:val="28"/>
        </w:rPr>
      </w:pPr>
    </w:p>
    <w:p w:rsidR="00F6480E" w:rsidRDefault="00F6480E">
      <w:pPr>
        <w:widowControl/>
        <w:jc w:val="center"/>
        <w:rPr>
          <w:sz w:val="28"/>
          <w:szCs w:val="28"/>
        </w:rPr>
      </w:pPr>
      <w:r>
        <w:rPr>
          <w:sz w:val="28"/>
          <w:szCs w:val="28"/>
        </w:rPr>
        <w:t>A NEW FORM OF COMPOSITION: EFFECTS OF TECHNOLOGICAL CHANGE IN THE RECORDING INDUSTRY</w:t>
      </w:r>
    </w:p>
    <w:p w:rsidR="00F6480E" w:rsidRDefault="00F6480E">
      <w:pPr>
        <w:widowControl/>
      </w:pPr>
    </w:p>
    <w:p w:rsidR="00F6480E" w:rsidRDefault="00F6480E">
      <w:pPr>
        <w:widowControl/>
      </w:pPr>
    </w:p>
    <w:p w:rsidR="00F6480E" w:rsidRDefault="00F6480E">
      <w:pPr>
        <w:widowControl/>
        <w:jc w:val="center"/>
      </w:pPr>
    </w:p>
    <w:p w:rsidR="00F6480E" w:rsidRDefault="00F6480E">
      <w:pPr>
        <w:pStyle w:val="Name"/>
        <w:widowControl/>
        <w:spacing w:after="0" w:line="240" w:lineRule="auto"/>
      </w:pPr>
      <w:r>
        <w:t>Extended Essay</w:t>
      </w:r>
    </w:p>
    <w:p w:rsidR="00F6480E" w:rsidRDefault="00F6480E">
      <w:pPr>
        <w:widowControl/>
        <w:rPr>
          <w:sz w:val="24"/>
          <w:szCs w:val="24"/>
        </w:rPr>
      </w:pPr>
    </w:p>
    <w:p w:rsidR="00F6480E" w:rsidRDefault="00F6480E">
      <w:pPr>
        <w:pStyle w:val="BodyTextKeep"/>
        <w:keepNext w:val="0"/>
        <w:widowControl/>
        <w:spacing w:after="0" w:line="240" w:lineRule="auto"/>
      </w:pPr>
    </w:p>
    <w:p w:rsidR="00F6480E" w:rsidRDefault="00F6480E">
      <w:pPr>
        <w:widowControl/>
        <w:rPr>
          <w:sz w:val="24"/>
          <w:szCs w:val="24"/>
        </w:rPr>
      </w:pPr>
      <w:r>
        <w:rPr>
          <w:sz w:val="24"/>
          <w:szCs w:val="24"/>
        </w:rPr>
        <w:t>_______________________________________________</w:t>
      </w:r>
    </w:p>
    <w:p w:rsidR="00F6480E" w:rsidRDefault="00F6480E">
      <w:pPr>
        <w:widowControl/>
        <w:rPr>
          <w:sz w:val="24"/>
          <w:szCs w:val="24"/>
        </w:rPr>
      </w:pPr>
      <w:r>
        <w:rPr>
          <w:sz w:val="24"/>
          <w:szCs w:val="24"/>
        </w:rPr>
        <w:t>Barry Truax</w:t>
      </w:r>
      <w:r>
        <w:rPr>
          <w:sz w:val="24"/>
          <w:szCs w:val="24"/>
        </w:rPr>
        <w:tab/>
      </w:r>
      <w:r>
        <w:rPr>
          <w:sz w:val="24"/>
          <w:szCs w:val="24"/>
        </w:rPr>
        <w:tab/>
        <w:t>Senior Supervisor</w:t>
      </w:r>
    </w:p>
    <w:p w:rsidR="00F6480E" w:rsidRDefault="00F6480E">
      <w:pPr>
        <w:widowControl/>
        <w:rPr>
          <w:sz w:val="24"/>
          <w:szCs w:val="24"/>
        </w:rPr>
      </w:pPr>
      <w:r>
        <w:rPr>
          <w:sz w:val="24"/>
          <w:szCs w:val="24"/>
        </w:rPr>
        <w:t>Professor</w:t>
      </w:r>
    </w:p>
    <w:p w:rsidR="00F6480E" w:rsidRDefault="00F6480E">
      <w:pPr>
        <w:widowControl/>
        <w:rPr>
          <w:sz w:val="24"/>
          <w:szCs w:val="24"/>
        </w:rPr>
      </w:pPr>
      <w:r>
        <w:rPr>
          <w:sz w:val="24"/>
          <w:szCs w:val="24"/>
        </w:rPr>
        <w:t>School of Communication</w:t>
      </w:r>
    </w:p>
    <w:p w:rsidR="00F6480E" w:rsidRDefault="00F6480E">
      <w:pPr>
        <w:widowControl/>
        <w:rPr>
          <w:sz w:val="24"/>
          <w:szCs w:val="24"/>
        </w:rPr>
      </w:pPr>
      <w:r>
        <w:rPr>
          <w:sz w:val="24"/>
          <w:szCs w:val="24"/>
        </w:rPr>
        <w:t>Simon Fraser University</w:t>
      </w:r>
    </w:p>
    <w:p w:rsidR="00F6480E" w:rsidRDefault="00F6480E">
      <w:pPr>
        <w:widowControl/>
        <w:rPr>
          <w:sz w:val="24"/>
          <w:szCs w:val="24"/>
        </w:rPr>
      </w:pPr>
    </w:p>
    <w:p w:rsidR="00F6480E" w:rsidRDefault="00F6480E">
      <w:pPr>
        <w:widowControl/>
        <w:rPr>
          <w:sz w:val="24"/>
          <w:szCs w:val="24"/>
        </w:rPr>
      </w:pPr>
    </w:p>
    <w:p w:rsidR="00F6480E" w:rsidRDefault="00F6480E">
      <w:pPr>
        <w:widowControl/>
        <w:rPr>
          <w:sz w:val="24"/>
          <w:szCs w:val="24"/>
        </w:rPr>
      </w:pPr>
      <w:r>
        <w:rPr>
          <w:sz w:val="24"/>
          <w:szCs w:val="24"/>
        </w:rPr>
        <w:t>_______________________________________________</w:t>
      </w:r>
    </w:p>
    <w:p w:rsidR="00F6480E" w:rsidRDefault="00F6480E">
      <w:pPr>
        <w:widowControl/>
        <w:rPr>
          <w:sz w:val="24"/>
          <w:szCs w:val="24"/>
        </w:rPr>
      </w:pPr>
      <w:r>
        <w:rPr>
          <w:sz w:val="24"/>
          <w:szCs w:val="24"/>
        </w:rPr>
        <w:t>Dr. Martin Laba</w:t>
      </w:r>
      <w:r>
        <w:rPr>
          <w:sz w:val="24"/>
          <w:szCs w:val="24"/>
        </w:rPr>
        <w:tab/>
      </w:r>
      <w:r>
        <w:rPr>
          <w:sz w:val="24"/>
          <w:szCs w:val="24"/>
        </w:rPr>
        <w:tab/>
        <w:t>Supervisor</w:t>
      </w:r>
    </w:p>
    <w:p w:rsidR="00F6480E" w:rsidRDefault="00F6480E">
      <w:pPr>
        <w:widowControl/>
        <w:rPr>
          <w:sz w:val="24"/>
          <w:szCs w:val="24"/>
        </w:rPr>
      </w:pPr>
      <w:r>
        <w:rPr>
          <w:sz w:val="24"/>
          <w:szCs w:val="24"/>
        </w:rPr>
        <w:t>Professor</w:t>
      </w:r>
    </w:p>
    <w:p w:rsidR="00F6480E" w:rsidRDefault="00F6480E">
      <w:pPr>
        <w:widowControl/>
        <w:rPr>
          <w:sz w:val="24"/>
          <w:szCs w:val="24"/>
        </w:rPr>
      </w:pPr>
      <w:r>
        <w:rPr>
          <w:sz w:val="24"/>
          <w:szCs w:val="24"/>
        </w:rPr>
        <w:t>School of Communication</w:t>
      </w:r>
    </w:p>
    <w:p w:rsidR="00F6480E" w:rsidRDefault="00F6480E">
      <w:pPr>
        <w:widowControl/>
        <w:rPr>
          <w:sz w:val="24"/>
          <w:szCs w:val="24"/>
        </w:rPr>
      </w:pPr>
      <w:r>
        <w:rPr>
          <w:sz w:val="24"/>
          <w:szCs w:val="24"/>
        </w:rPr>
        <w:t>Simon Fraser University</w:t>
      </w:r>
    </w:p>
    <w:p w:rsidR="00F6480E" w:rsidRDefault="00F6480E">
      <w:pPr>
        <w:widowControl/>
        <w:rPr>
          <w:sz w:val="24"/>
          <w:szCs w:val="24"/>
        </w:rPr>
      </w:pPr>
    </w:p>
    <w:p w:rsidR="00F6480E" w:rsidRDefault="00F6480E">
      <w:pPr>
        <w:widowControl/>
        <w:rPr>
          <w:sz w:val="24"/>
          <w:szCs w:val="24"/>
        </w:rPr>
      </w:pPr>
    </w:p>
    <w:p w:rsidR="00F6480E" w:rsidRDefault="00F6480E">
      <w:pPr>
        <w:widowControl/>
        <w:rPr>
          <w:sz w:val="24"/>
          <w:szCs w:val="24"/>
        </w:rPr>
      </w:pPr>
      <w:r>
        <w:rPr>
          <w:sz w:val="24"/>
          <w:szCs w:val="24"/>
        </w:rPr>
        <w:t>_______________________________________________</w:t>
      </w:r>
    </w:p>
    <w:p w:rsidR="00F6480E" w:rsidRDefault="00F6480E">
      <w:pPr>
        <w:widowControl/>
        <w:rPr>
          <w:sz w:val="24"/>
          <w:szCs w:val="24"/>
        </w:rPr>
      </w:pPr>
      <w:r>
        <w:rPr>
          <w:sz w:val="24"/>
          <w:szCs w:val="24"/>
        </w:rPr>
        <w:t>Martin S. Gotfrit</w:t>
      </w:r>
      <w:r>
        <w:rPr>
          <w:sz w:val="24"/>
          <w:szCs w:val="24"/>
        </w:rPr>
        <w:tab/>
      </w:r>
      <w:r>
        <w:rPr>
          <w:sz w:val="24"/>
          <w:szCs w:val="24"/>
        </w:rPr>
        <w:tab/>
        <w:t>External Examiner</w:t>
      </w:r>
    </w:p>
    <w:p w:rsidR="00F6480E" w:rsidRDefault="00F6480E">
      <w:pPr>
        <w:widowControl/>
        <w:rPr>
          <w:sz w:val="24"/>
          <w:szCs w:val="24"/>
        </w:rPr>
      </w:pPr>
      <w:r>
        <w:rPr>
          <w:sz w:val="24"/>
          <w:szCs w:val="24"/>
        </w:rPr>
        <w:t>Associate Professor</w:t>
      </w:r>
    </w:p>
    <w:p w:rsidR="00F6480E" w:rsidRDefault="00F6480E">
      <w:pPr>
        <w:widowControl/>
        <w:rPr>
          <w:sz w:val="24"/>
          <w:szCs w:val="24"/>
        </w:rPr>
      </w:pPr>
      <w:r>
        <w:rPr>
          <w:sz w:val="24"/>
          <w:szCs w:val="24"/>
        </w:rPr>
        <w:t>School for the Contemporary Arts</w:t>
      </w:r>
    </w:p>
    <w:p w:rsidR="00F6480E" w:rsidRDefault="00F6480E">
      <w:pPr>
        <w:widowControl/>
        <w:rPr>
          <w:sz w:val="24"/>
          <w:szCs w:val="24"/>
        </w:rPr>
      </w:pPr>
      <w:r>
        <w:rPr>
          <w:sz w:val="24"/>
          <w:szCs w:val="24"/>
        </w:rPr>
        <w:t>Simon Fraser University</w:t>
      </w:r>
    </w:p>
    <w:p w:rsidR="00F6480E" w:rsidRDefault="00F6480E">
      <w:pPr>
        <w:widowControl/>
        <w:rPr>
          <w:sz w:val="24"/>
          <w:szCs w:val="24"/>
        </w:rPr>
      </w:pPr>
    </w:p>
    <w:bookmarkEnd w:id="1"/>
    <w:bookmarkEnd w:id="2"/>
    <w:p w:rsidR="00F6480E" w:rsidRDefault="00F6480E">
      <w:pPr>
        <w:widowControl/>
        <w:rPr>
          <w:sz w:val="24"/>
          <w:szCs w:val="24"/>
        </w:rPr>
      </w:pPr>
    </w:p>
    <w:p w:rsidR="00F6480E" w:rsidRDefault="00F6480E">
      <w:pPr>
        <w:widowControl/>
        <w:rPr>
          <w:sz w:val="24"/>
          <w:szCs w:val="24"/>
        </w:rPr>
      </w:pPr>
    </w:p>
    <w:p w:rsidR="00F6480E" w:rsidRDefault="00F6480E">
      <w:pPr>
        <w:widowControl/>
        <w:rPr>
          <w:sz w:val="24"/>
          <w:szCs w:val="24"/>
        </w:rPr>
      </w:pPr>
      <w:r>
        <w:rPr>
          <w:sz w:val="24"/>
          <w:szCs w:val="24"/>
        </w:rPr>
        <w:t>_______________________________________________</w:t>
      </w:r>
    </w:p>
    <w:p w:rsidR="00F6480E" w:rsidRDefault="00F6480E">
      <w:pPr>
        <w:widowControl/>
        <w:rPr>
          <w:sz w:val="24"/>
          <w:szCs w:val="24"/>
        </w:rPr>
      </w:pPr>
      <w:r>
        <w:rPr>
          <w:sz w:val="24"/>
          <w:szCs w:val="24"/>
        </w:rPr>
        <w:t>Dr. Katherine Murray</w:t>
      </w:r>
      <w:r>
        <w:rPr>
          <w:sz w:val="24"/>
          <w:szCs w:val="24"/>
        </w:rPr>
        <w:tab/>
        <w:t>Chair</w:t>
      </w:r>
    </w:p>
    <w:p w:rsidR="00F6480E" w:rsidRDefault="00F6480E">
      <w:pPr>
        <w:widowControl/>
        <w:rPr>
          <w:sz w:val="24"/>
          <w:szCs w:val="24"/>
        </w:rPr>
      </w:pPr>
      <w:r>
        <w:rPr>
          <w:sz w:val="24"/>
          <w:szCs w:val="24"/>
        </w:rPr>
        <w:t>Professor</w:t>
      </w:r>
    </w:p>
    <w:p w:rsidR="00F6480E" w:rsidRDefault="00F6480E">
      <w:pPr>
        <w:widowControl/>
        <w:rPr>
          <w:sz w:val="24"/>
          <w:szCs w:val="24"/>
        </w:rPr>
      </w:pPr>
      <w:r>
        <w:rPr>
          <w:sz w:val="24"/>
          <w:szCs w:val="24"/>
        </w:rPr>
        <w:t>School of Communication</w:t>
      </w:r>
    </w:p>
    <w:p w:rsidR="00F6480E" w:rsidRDefault="00F6480E">
      <w:pPr>
        <w:widowControl/>
        <w:rPr>
          <w:sz w:val="24"/>
          <w:szCs w:val="24"/>
        </w:rPr>
      </w:pPr>
      <w:r>
        <w:rPr>
          <w:sz w:val="24"/>
          <w:szCs w:val="24"/>
        </w:rPr>
        <w:t>Simon Fraser University</w:t>
      </w:r>
    </w:p>
    <w:p w:rsidR="00F6480E" w:rsidRDefault="00F6480E">
      <w:pPr>
        <w:widowControl/>
        <w:numPr>
          <w:ilvl w:val="12"/>
          <w:numId w:val="0"/>
        </w:numPr>
        <w:ind w:left="283" w:hanging="283"/>
        <w:rPr>
          <w:sz w:val="24"/>
          <w:szCs w:val="24"/>
        </w:rPr>
      </w:pPr>
    </w:p>
    <w:p w:rsidR="00F6480E" w:rsidRDefault="00F6480E">
      <w:pPr>
        <w:widowControl/>
        <w:numPr>
          <w:ilvl w:val="12"/>
          <w:numId w:val="0"/>
        </w:numPr>
        <w:ind w:left="283" w:hanging="283"/>
        <w:rPr>
          <w:sz w:val="24"/>
          <w:szCs w:val="24"/>
        </w:rPr>
      </w:pPr>
      <w:r>
        <w:rPr>
          <w:sz w:val="24"/>
          <w:szCs w:val="24"/>
        </w:rPr>
        <w:br w:type="page"/>
      </w:r>
      <w:r>
        <w:rPr>
          <w:sz w:val="24"/>
          <w:szCs w:val="24"/>
        </w:rPr>
        <w:lastRenderedPageBreak/>
        <w:t>ABSTRACT</w:t>
      </w:r>
    </w:p>
    <w:p w:rsidR="00F6480E" w:rsidRDefault="00F6480E">
      <w:pPr>
        <w:pStyle w:val="BodyText"/>
        <w:widowControl/>
        <w:spacing w:after="0" w:line="240" w:lineRule="auto"/>
      </w:pPr>
    </w:p>
    <w:p w:rsidR="00F6480E" w:rsidRDefault="00F6480E">
      <w:pPr>
        <w:widowControl/>
        <w:spacing w:line="480" w:lineRule="auto"/>
        <w:rPr>
          <w:sz w:val="24"/>
          <w:szCs w:val="24"/>
        </w:rPr>
      </w:pPr>
      <w:r>
        <w:rPr>
          <w:sz w:val="24"/>
          <w:szCs w:val="24"/>
        </w:rPr>
        <w:tab/>
        <w:t>This essay argues that technological developments in the recording industry have paved the way for an evolution in art and the recording / music industry that has created a new form of composition.  This new form of composition includes new sound compositional processes, a new compositional artifact, and a redefinition of the role of composer.  The essay provides an overview of the characteristics of this new form of composition, gives supporting evidence for its existence and uniqueness, discusses the vortex of trajectories from which it was formed and in which it continues to exist, discusses sound and sound composition as a unique reproducible art form, and discusses some of the contexts and issues that arise out of the arguments, including a critique of Walter Benjamin’s ideas on authenticity, aura, and the copy.  Finally, specific tools and processes used in the new form of composition are presented.</w:t>
      </w:r>
    </w:p>
    <w:p w:rsidR="00F6480E" w:rsidRDefault="00F6480E">
      <w:pPr>
        <w:widowControl/>
        <w:spacing w:line="480" w:lineRule="auto"/>
        <w:rPr>
          <w:sz w:val="24"/>
          <w:szCs w:val="24"/>
        </w:rPr>
      </w:pPr>
      <w:r>
        <w:rPr>
          <w:sz w:val="24"/>
          <w:szCs w:val="24"/>
        </w:rPr>
        <w:tab/>
        <w:t xml:space="preserve">The essay’s conclusion is that, although there are both negative and positive aspects of this development, there is a strong potential for a net social gain.  On the negative side, the new form of composition is tied to consumption, alienation (in the Marxist context), and disembodiment in music making.  As well, it positions composers as dependent consumers, works to sustain the loss of real community, and tends to support identity development around consumptive practices and hegemonic ideologies such as the star system.  On the other hand, it inherently opposes and has defied, but does not deny, the possibility of industrialization and to a lesser degree capitalist domination in composition and music production in conjunction with consumer appropriation and use.   It also expands creative possibilities, democratizes music making and composition in the context of the hegemony of high art and alienation, for example, by reducing economic and resource barriers to the creation and distribution of music.  Parallel to this, the unique nature of the recorded artifact combined with the unique qualities of sound </w:t>
      </w:r>
      <w:r>
        <w:rPr>
          <w:sz w:val="24"/>
          <w:szCs w:val="24"/>
        </w:rPr>
        <w:lastRenderedPageBreak/>
        <w:t>creates a unique cultural product that changes the concept of authentic artifact and challenges elite pretensions surrounding ownership of original high-art.</w:t>
      </w:r>
    </w:p>
    <w:p w:rsidR="00F6480E" w:rsidRDefault="00F6480E">
      <w:pPr>
        <w:widowControl/>
        <w:spacing w:line="480" w:lineRule="auto"/>
        <w:rPr>
          <w:sz w:val="24"/>
          <w:szCs w:val="24"/>
        </w:rPr>
      </w:pPr>
    </w:p>
    <w:p w:rsidR="00F6480E" w:rsidRDefault="00F6480E">
      <w:pPr>
        <w:widowControl/>
        <w:spacing w:line="480" w:lineRule="auto"/>
        <w:rPr>
          <w:b/>
          <w:bCs/>
          <w:sz w:val="24"/>
          <w:szCs w:val="24"/>
        </w:rPr>
      </w:pPr>
      <w:bookmarkStart w:id="9" w:name="_Toc455135057"/>
      <w:r>
        <w:br w:type="page"/>
      </w:r>
      <w:r>
        <w:rPr>
          <w:b/>
          <w:bCs/>
          <w:sz w:val="24"/>
          <w:szCs w:val="24"/>
        </w:rPr>
        <w:lastRenderedPageBreak/>
        <w:t>TABLE OF CONTENTS</w:t>
      </w:r>
      <w:bookmarkEnd w:id="9"/>
    </w:p>
    <w:p w:rsidR="00F6480E" w:rsidRDefault="00F6480E">
      <w:pPr>
        <w:widowControl/>
        <w:rPr>
          <w:sz w:val="24"/>
          <w:szCs w:val="24"/>
        </w:rPr>
      </w:pPr>
      <w:r>
        <w:rPr>
          <w:sz w:val="24"/>
          <w:szCs w:val="24"/>
        </w:rPr>
        <w:t>Approval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ii</w:t>
      </w:r>
    </w:p>
    <w:p w:rsidR="00F6480E" w:rsidRDefault="00F6480E">
      <w:pPr>
        <w:widowControl/>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iii</w:t>
      </w:r>
    </w:p>
    <w:p w:rsidR="00F6480E" w:rsidRDefault="00F6480E">
      <w:pPr>
        <w:widowControl/>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w:t>
      </w:r>
    </w:p>
    <w:p w:rsidR="00F6480E" w:rsidRDefault="00F6480E">
      <w:pPr>
        <w:widowControl/>
        <w:rPr>
          <w:sz w:val="24"/>
          <w:szCs w:val="24"/>
        </w:rPr>
      </w:pPr>
      <w:r>
        <w:rPr>
          <w:sz w:val="24"/>
          <w:szCs w:val="24"/>
        </w:rPr>
        <w:t>List of Figures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vii </w:t>
      </w:r>
    </w:p>
    <w:p w:rsidR="00F6480E" w:rsidRDefault="00F6480E">
      <w:pPr>
        <w:rPr>
          <w:b/>
          <w:bCs/>
          <w:sz w:val="24"/>
          <w:szCs w:val="24"/>
        </w:rPr>
      </w:pPr>
      <w:bookmarkStart w:id="10" w:name="_Toc455135058"/>
    </w:p>
    <w:p w:rsidR="00F6480E" w:rsidRDefault="00F6480E">
      <w:pPr>
        <w:rPr>
          <w:b/>
          <w:bCs/>
          <w:sz w:val="24"/>
          <w:szCs w:val="24"/>
        </w:rPr>
      </w:pPr>
      <w:r>
        <w:rPr>
          <w:b/>
          <w:bCs/>
          <w:sz w:val="24"/>
          <w:szCs w:val="24"/>
        </w:rPr>
        <w:t>1. INTRODUCTION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1</w:t>
      </w:r>
    </w:p>
    <w:p w:rsidR="00F6480E" w:rsidRDefault="00F6480E">
      <w:pPr>
        <w:pStyle w:val="BodyTextKeep"/>
        <w:keepNext w:val="0"/>
        <w:widowControl/>
        <w:spacing w:after="0" w:line="240" w:lineRule="auto"/>
      </w:pPr>
    </w:p>
    <w:p w:rsidR="00F6480E" w:rsidRDefault="00F6480E">
      <w:pPr>
        <w:pStyle w:val="BodyText"/>
        <w:widowControl/>
        <w:spacing w:after="60" w:line="240" w:lineRule="auto"/>
      </w:pPr>
      <w:r>
        <w:rPr>
          <w:u w:val="single"/>
        </w:rPr>
        <w:t>Background</w:t>
      </w:r>
      <w:r>
        <w:tab/>
      </w:r>
      <w:r>
        <w:tab/>
      </w:r>
      <w:r>
        <w:tab/>
      </w:r>
      <w:r>
        <w:tab/>
      </w:r>
      <w:r>
        <w:tab/>
      </w:r>
      <w:r>
        <w:tab/>
      </w:r>
      <w:r>
        <w:tab/>
      </w:r>
      <w:r>
        <w:tab/>
      </w:r>
      <w:r>
        <w:tab/>
      </w:r>
      <w:r>
        <w:tab/>
        <w:t xml:space="preserve">   2</w:t>
      </w:r>
    </w:p>
    <w:p w:rsidR="00F6480E" w:rsidRDefault="00F6480E" w:rsidP="00B40108">
      <w:pPr>
        <w:pStyle w:val="BodyText"/>
        <w:widowControl/>
        <w:numPr>
          <w:ilvl w:val="0"/>
          <w:numId w:val="4"/>
        </w:numPr>
        <w:spacing w:after="60" w:line="240" w:lineRule="auto"/>
      </w:pPr>
      <w:r>
        <w:rPr>
          <w:i/>
          <w:iCs/>
        </w:rPr>
        <w:t>Historical development</w:t>
      </w:r>
      <w:r>
        <w:tab/>
      </w:r>
      <w:r>
        <w:tab/>
      </w:r>
      <w:r>
        <w:tab/>
      </w:r>
      <w:r>
        <w:tab/>
      </w:r>
      <w:r>
        <w:tab/>
      </w:r>
      <w:r>
        <w:tab/>
      </w:r>
      <w:r>
        <w:tab/>
      </w:r>
      <w:r>
        <w:tab/>
        <w:t xml:space="preserve">   2</w:t>
      </w:r>
    </w:p>
    <w:p w:rsidR="00F6480E" w:rsidRDefault="00F6480E">
      <w:pPr>
        <w:pStyle w:val="BodyText"/>
        <w:widowControl/>
        <w:spacing w:after="60" w:line="240" w:lineRule="auto"/>
        <w:ind w:firstLine="720"/>
      </w:pPr>
      <w:r>
        <w:rPr>
          <w:i/>
          <w:iCs/>
        </w:rPr>
        <w:t>The recording studio as a modern and postmodern compositional tool</w:t>
      </w:r>
      <w:r>
        <w:tab/>
        <w:t xml:space="preserve">   4</w:t>
      </w:r>
    </w:p>
    <w:p w:rsidR="00F6480E" w:rsidRDefault="00F6480E" w:rsidP="00B40108">
      <w:pPr>
        <w:pStyle w:val="BodyText"/>
        <w:widowControl/>
        <w:numPr>
          <w:ilvl w:val="0"/>
          <w:numId w:val="5"/>
        </w:numPr>
        <w:spacing w:after="60" w:line="240" w:lineRule="auto"/>
      </w:pPr>
      <w:r>
        <w:rPr>
          <w:i/>
          <w:iCs/>
        </w:rPr>
        <w:t>A brief look at the theoretical background</w:t>
      </w:r>
      <w:r>
        <w:tab/>
      </w:r>
      <w:r>
        <w:tab/>
      </w:r>
      <w:r>
        <w:tab/>
      </w:r>
      <w:r>
        <w:tab/>
      </w:r>
      <w:r>
        <w:tab/>
        <w:t xml:space="preserve">   8</w:t>
      </w:r>
    </w:p>
    <w:p w:rsidR="00F6480E" w:rsidRDefault="00F6480E">
      <w:pPr>
        <w:pStyle w:val="BodyTextKeep"/>
        <w:keepNext w:val="0"/>
        <w:widowControl/>
        <w:spacing w:after="60" w:line="240" w:lineRule="auto"/>
      </w:pPr>
    </w:p>
    <w:p w:rsidR="00F6480E" w:rsidRDefault="00F6480E">
      <w:pPr>
        <w:pStyle w:val="Heading1"/>
        <w:widowControl/>
        <w:tabs>
          <w:tab w:val="left" w:pos="270"/>
        </w:tabs>
        <w:spacing w:before="0" w:after="0"/>
        <w:rPr>
          <w:sz w:val="24"/>
          <w:szCs w:val="24"/>
        </w:rPr>
      </w:pPr>
      <w:r>
        <w:rPr>
          <w:sz w:val="24"/>
          <w:szCs w:val="24"/>
        </w:rPr>
        <w:t xml:space="preserve">2. THE NEW ELECTROACOUSTIC ENVIRONMENT OF POPULAR </w:t>
      </w:r>
      <w:r>
        <w:rPr>
          <w:sz w:val="24"/>
          <w:szCs w:val="24"/>
        </w:rPr>
        <w:tab/>
        <w:t>MUSIC PRODUCTION AND CONSUMPTION</w:t>
      </w:r>
      <w:r>
        <w:rPr>
          <w:sz w:val="24"/>
          <w:szCs w:val="24"/>
        </w:rPr>
        <w:tab/>
      </w:r>
      <w:r>
        <w:rPr>
          <w:sz w:val="24"/>
          <w:szCs w:val="24"/>
        </w:rPr>
        <w:tab/>
      </w:r>
      <w:r>
        <w:rPr>
          <w:sz w:val="24"/>
          <w:szCs w:val="24"/>
        </w:rPr>
        <w:tab/>
      </w:r>
      <w:r>
        <w:rPr>
          <w:sz w:val="24"/>
          <w:szCs w:val="24"/>
        </w:rPr>
        <w:tab/>
        <w:t xml:space="preserve"> 10</w:t>
      </w:r>
    </w:p>
    <w:p w:rsidR="00F6480E" w:rsidRDefault="00F6480E">
      <w:pPr>
        <w:pStyle w:val="BodyText"/>
        <w:spacing w:after="0" w:line="240" w:lineRule="auto"/>
      </w:pPr>
    </w:p>
    <w:p w:rsidR="00F6480E" w:rsidRDefault="00F6480E">
      <w:pPr>
        <w:pStyle w:val="Heading1"/>
        <w:widowControl/>
        <w:spacing w:before="0" w:after="60"/>
        <w:rPr>
          <w:b w:val="0"/>
          <w:bCs w:val="0"/>
          <w:sz w:val="24"/>
          <w:szCs w:val="24"/>
        </w:rPr>
      </w:pPr>
      <w:r>
        <w:rPr>
          <w:b w:val="0"/>
          <w:bCs w:val="0"/>
          <w:sz w:val="24"/>
          <w:szCs w:val="24"/>
          <w:u w:val="single"/>
        </w:rPr>
        <w:t>Characteristics of the new form of composition</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10</w:t>
      </w:r>
    </w:p>
    <w:p w:rsidR="00F6480E" w:rsidRDefault="00F6480E" w:rsidP="00B40108">
      <w:pPr>
        <w:pStyle w:val="Heading1"/>
        <w:widowControl/>
        <w:numPr>
          <w:ilvl w:val="0"/>
          <w:numId w:val="6"/>
        </w:numPr>
        <w:spacing w:before="0" w:after="60"/>
        <w:rPr>
          <w:b w:val="0"/>
          <w:bCs w:val="0"/>
          <w:i/>
          <w:iCs/>
          <w:sz w:val="24"/>
          <w:szCs w:val="24"/>
        </w:rPr>
      </w:pPr>
      <w:r>
        <w:rPr>
          <w:b w:val="0"/>
          <w:bCs w:val="0"/>
          <w:i/>
          <w:iCs/>
          <w:sz w:val="24"/>
          <w:szCs w:val="24"/>
        </w:rPr>
        <w:t>Characterized by the fusion of technology and the position of the recordist in composition</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10</w:t>
      </w:r>
    </w:p>
    <w:p w:rsidR="00F6480E" w:rsidRDefault="00F6480E" w:rsidP="00B40108">
      <w:pPr>
        <w:pStyle w:val="Heading3"/>
        <w:widowControl/>
        <w:numPr>
          <w:ilvl w:val="0"/>
          <w:numId w:val="6"/>
        </w:numPr>
        <w:spacing w:before="0" w:after="60"/>
        <w:rPr>
          <w:b w:val="0"/>
          <w:bCs w:val="0"/>
          <w:i/>
          <w:iCs/>
        </w:rPr>
      </w:pPr>
      <w:r>
        <w:rPr>
          <w:b w:val="0"/>
          <w:bCs w:val="0"/>
          <w:i/>
          <w:iCs/>
        </w:rPr>
        <w:t>Characterized by a focus on sound</w:t>
      </w:r>
      <w:r>
        <w:rPr>
          <w:b w:val="0"/>
          <w:bCs w:val="0"/>
        </w:rPr>
        <w:tab/>
      </w:r>
      <w:r>
        <w:rPr>
          <w:b w:val="0"/>
          <w:bCs w:val="0"/>
        </w:rPr>
        <w:tab/>
      </w:r>
      <w:r>
        <w:rPr>
          <w:b w:val="0"/>
          <w:bCs w:val="0"/>
        </w:rPr>
        <w:tab/>
      </w:r>
      <w:r>
        <w:rPr>
          <w:b w:val="0"/>
          <w:bCs w:val="0"/>
        </w:rPr>
        <w:tab/>
      </w:r>
      <w:r>
        <w:rPr>
          <w:b w:val="0"/>
          <w:bCs w:val="0"/>
        </w:rPr>
        <w:tab/>
      </w:r>
      <w:r>
        <w:rPr>
          <w:b w:val="0"/>
          <w:bCs w:val="0"/>
        </w:rPr>
        <w:tab/>
        <w:t xml:space="preserve"> 12</w:t>
      </w:r>
    </w:p>
    <w:p w:rsidR="00F6480E" w:rsidRDefault="00F6480E">
      <w:pPr>
        <w:pStyle w:val="Heading4"/>
        <w:spacing w:before="0" w:after="60"/>
        <w:ind w:firstLine="720"/>
        <w:rPr>
          <w:b w:val="0"/>
          <w:bCs w:val="0"/>
          <w:i w:val="0"/>
          <w:iCs w:val="0"/>
        </w:rPr>
      </w:pPr>
      <w:r>
        <w:rPr>
          <w:b w:val="0"/>
          <w:bCs w:val="0"/>
        </w:rPr>
        <w:t>Characterized by sound as a tool of differentiation</w:t>
      </w:r>
      <w:r>
        <w:rPr>
          <w:b w:val="0"/>
          <w:bCs w:val="0"/>
          <w:i w:val="0"/>
          <w:iCs w:val="0"/>
        </w:rPr>
        <w:tab/>
      </w:r>
      <w:r>
        <w:rPr>
          <w:b w:val="0"/>
          <w:bCs w:val="0"/>
          <w:i w:val="0"/>
          <w:iCs w:val="0"/>
        </w:rPr>
        <w:tab/>
      </w:r>
      <w:r>
        <w:rPr>
          <w:b w:val="0"/>
          <w:bCs w:val="0"/>
          <w:i w:val="0"/>
          <w:iCs w:val="0"/>
        </w:rPr>
        <w:tab/>
      </w:r>
      <w:r>
        <w:rPr>
          <w:b w:val="0"/>
          <w:bCs w:val="0"/>
          <w:i w:val="0"/>
          <w:iCs w:val="0"/>
        </w:rPr>
        <w:tab/>
        <w:t xml:space="preserve"> 13</w:t>
      </w:r>
    </w:p>
    <w:p w:rsidR="00F6480E" w:rsidRDefault="00F6480E">
      <w:pPr>
        <w:pStyle w:val="BodyTextIndent2"/>
        <w:spacing w:after="60"/>
        <w:rPr>
          <w:i w:val="0"/>
          <w:iCs w:val="0"/>
        </w:rPr>
      </w:pPr>
      <w:r>
        <w:tab/>
        <w:t>Characterized by a unique relationship to the technological system and the recorded artifact</w:t>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t xml:space="preserve"> 15</w:t>
      </w:r>
    </w:p>
    <w:p w:rsidR="00F6480E" w:rsidRDefault="00F6480E" w:rsidP="00B40108">
      <w:pPr>
        <w:pStyle w:val="Heading2"/>
        <w:widowControl/>
        <w:numPr>
          <w:ilvl w:val="0"/>
          <w:numId w:val="7"/>
        </w:numPr>
        <w:spacing w:before="0" w:after="60"/>
        <w:rPr>
          <w:b w:val="0"/>
          <w:bCs w:val="0"/>
          <w:sz w:val="24"/>
          <w:szCs w:val="24"/>
        </w:rPr>
      </w:pPr>
      <w:r>
        <w:rPr>
          <w:b w:val="0"/>
          <w:bCs w:val="0"/>
          <w:sz w:val="24"/>
          <w:szCs w:val="24"/>
        </w:rPr>
        <w:t>Characterized by the tendency to resist industrialization and rationalization</w:t>
      </w:r>
      <w:r>
        <w:rPr>
          <w:b w:val="0"/>
          <w:bCs w:val="0"/>
          <w:i w:val="0"/>
          <w:iCs w:val="0"/>
          <w:sz w:val="24"/>
          <w:szCs w:val="24"/>
        </w:rPr>
        <w:tab/>
        <w:t xml:space="preserve"> 16</w:t>
      </w:r>
    </w:p>
    <w:p w:rsidR="00F6480E" w:rsidRDefault="00F6480E">
      <w:pPr>
        <w:pStyle w:val="Heading2"/>
        <w:widowControl/>
        <w:tabs>
          <w:tab w:val="left" w:pos="360"/>
        </w:tabs>
        <w:spacing w:before="0" w:after="60"/>
        <w:ind w:left="450" w:firstLine="270"/>
        <w:rPr>
          <w:b w:val="0"/>
          <w:bCs w:val="0"/>
          <w:i w:val="0"/>
          <w:iCs w:val="0"/>
          <w:sz w:val="24"/>
          <w:szCs w:val="24"/>
        </w:rPr>
      </w:pPr>
      <w:r>
        <w:rPr>
          <w:b w:val="0"/>
          <w:bCs w:val="0"/>
          <w:sz w:val="24"/>
          <w:szCs w:val="24"/>
        </w:rPr>
        <w:t xml:space="preserve">Characterized by a limited democratization within the context of </w:t>
      </w:r>
      <w:r>
        <w:rPr>
          <w:b w:val="0"/>
          <w:bCs w:val="0"/>
          <w:sz w:val="24"/>
          <w:szCs w:val="24"/>
        </w:rPr>
        <w:tab/>
        <w:t>industrialization and alienation</w:t>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t xml:space="preserve"> 21</w:t>
      </w:r>
    </w:p>
    <w:p w:rsidR="00F6480E" w:rsidRDefault="00F6480E" w:rsidP="00B40108">
      <w:pPr>
        <w:pStyle w:val="Heading2"/>
        <w:widowControl/>
        <w:numPr>
          <w:ilvl w:val="0"/>
          <w:numId w:val="8"/>
        </w:numPr>
        <w:spacing w:before="0" w:after="0"/>
        <w:ind w:left="270" w:hanging="270"/>
        <w:rPr>
          <w:b w:val="0"/>
          <w:bCs w:val="0"/>
          <w:sz w:val="24"/>
          <w:szCs w:val="24"/>
        </w:rPr>
      </w:pPr>
      <w:r>
        <w:rPr>
          <w:b w:val="0"/>
          <w:bCs w:val="0"/>
          <w:sz w:val="24"/>
          <w:szCs w:val="24"/>
        </w:rPr>
        <w:t>Characterized by the dependency on technology within a consumer</w:t>
      </w:r>
    </w:p>
    <w:p w:rsidR="00F6480E" w:rsidRDefault="00F6480E">
      <w:pPr>
        <w:pStyle w:val="Heading2"/>
        <w:widowControl/>
        <w:tabs>
          <w:tab w:val="left" w:pos="-630"/>
        </w:tabs>
        <w:spacing w:before="0" w:after="60"/>
        <w:ind w:left="360" w:right="720"/>
        <w:rPr>
          <w:b w:val="0"/>
          <w:bCs w:val="0"/>
          <w:sz w:val="24"/>
          <w:szCs w:val="24"/>
        </w:rPr>
      </w:pPr>
      <w:r>
        <w:rPr>
          <w:b w:val="0"/>
          <w:bCs w:val="0"/>
          <w:sz w:val="24"/>
          <w:szCs w:val="24"/>
        </w:rPr>
        <w:t>environment and a new definition of composer in the role of the recordist as</w:t>
      </w:r>
    </w:p>
    <w:p w:rsidR="00F6480E" w:rsidRDefault="00F6480E">
      <w:pPr>
        <w:pStyle w:val="Heading2"/>
        <w:widowControl/>
        <w:tabs>
          <w:tab w:val="left" w:pos="-630"/>
        </w:tabs>
        <w:spacing w:before="0" w:after="60"/>
        <w:ind w:left="270"/>
        <w:rPr>
          <w:b w:val="0"/>
          <w:bCs w:val="0"/>
          <w:i w:val="0"/>
          <w:iCs w:val="0"/>
          <w:sz w:val="24"/>
          <w:szCs w:val="24"/>
        </w:rPr>
      </w:pPr>
      <w:r>
        <w:rPr>
          <w:b w:val="0"/>
          <w:bCs w:val="0"/>
          <w:sz w:val="24"/>
          <w:szCs w:val="24"/>
        </w:rPr>
        <w:t xml:space="preserve"> the hyphenated musician</w:t>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t xml:space="preserve"> 25</w:t>
      </w:r>
    </w:p>
    <w:p w:rsidR="00F6480E" w:rsidRDefault="00F6480E">
      <w:pPr>
        <w:pStyle w:val="BodyText"/>
        <w:widowControl/>
        <w:spacing w:after="60" w:line="240" w:lineRule="auto"/>
        <w:ind w:firstLine="720"/>
      </w:pPr>
      <w:r>
        <w:rPr>
          <w:i/>
          <w:iCs/>
        </w:rPr>
        <w:t>Wed to technology</w:t>
      </w:r>
      <w:r>
        <w:tab/>
      </w:r>
      <w:r>
        <w:tab/>
      </w:r>
      <w:r>
        <w:tab/>
      </w:r>
      <w:r>
        <w:tab/>
      </w:r>
      <w:r>
        <w:tab/>
      </w:r>
      <w:r>
        <w:tab/>
      </w:r>
      <w:r>
        <w:tab/>
      </w:r>
      <w:r>
        <w:tab/>
        <w:t xml:space="preserve"> 26</w:t>
      </w:r>
    </w:p>
    <w:p w:rsidR="00F6480E" w:rsidRDefault="00F6480E">
      <w:pPr>
        <w:pStyle w:val="BodyText"/>
        <w:widowControl/>
        <w:spacing w:after="60" w:line="240" w:lineRule="auto"/>
      </w:pPr>
      <w:r>
        <w:tab/>
      </w:r>
      <w:r>
        <w:rPr>
          <w:i/>
          <w:iCs/>
        </w:rPr>
        <w:t>The desire for control</w:t>
      </w:r>
      <w:r>
        <w:tab/>
      </w:r>
      <w:r>
        <w:tab/>
      </w:r>
      <w:r>
        <w:tab/>
      </w:r>
      <w:r>
        <w:tab/>
      </w:r>
      <w:r>
        <w:tab/>
      </w:r>
      <w:r>
        <w:tab/>
      </w:r>
      <w:r>
        <w:tab/>
      </w:r>
      <w:r>
        <w:tab/>
        <w:t xml:space="preserve"> 27</w:t>
      </w:r>
    </w:p>
    <w:p w:rsidR="00F6480E" w:rsidRDefault="00F6480E">
      <w:pPr>
        <w:pStyle w:val="BodyText"/>
        <w:widowControl/>
        <w:spacing w:after="60" w:line="240" w:lineRule="auto"/>
        <w:ind w:firstLine="720"/>
      </w:pPr>
      <w:r>
        <w:rPr>
          <w:i/>
          <w:iCs/>
        </w:rPr>
        <w:t>The recording as the authentic authorized expression of the composer</w:t>
      </w:r>
      <w:r>
        <w:tab/>
        <w:t xml:space="preserve"> 28</w:t>
      </w:r>
    </w:p>
    <w:p w:rsidR="00F6480E" w:rsidRDefault="00F6480E">
      <w:pPr>
        <w:pStyle w:val="BodyText"/>
        <w:widowControl/>
        <w:spacing w:after="60" w:line="240" w:lineRule="auto"/>
        <w:ind w:left="720"/>
        <w:rPr>
          <w:i/>
          <w:iCs/>
        </w:rPr>
      </w:pPr>
      <w:r>
        <w:rPr>
          <w:i/>
          <w:iCs/>
        </w:rPr>
        <w:t>Composition and performance are wed</w:t>
      </w:r>
    </w:p>
    <w:p w:rsidR="00F6480E" w:rsidRDefault="00F6480E" w:rsidP="00B40108">
      <w:pPr>
        <w:pStyle w:val="BodyText"/>
        <w:widowControl/>
        <w:numPr>
          <w:ilvl w:val="0"/>
          <w:numId w:val="9"/>
        </w:numPr>
        <w:tabs>
          <w:tab w:val="num" w:pos="720"/>
        </w:tabs>
        <w:spacing w:after="60" w:line="240" w:lineRule="auto"/>
        <w:ind w:left="90" w:hanging="90"/>
        <w:rPr>
          <w:i/>
          <w:iCs/>
        </w:rPr>
      </w:pPr>
      <w:r>
        <w:rPr>
          <w:i/>
          <w:iCs/>
        </w:rPr>
        <w:t xml:space="preserve">Composition and sound are both freed from musicianship enabling a shift in </w:t>
      </w:r>
      <w:r>
        <w:rPr>
          <w:i/>
          <w:iCs/>
        </w:rPr>
        <w:tab/>
      </w:r>
      <w:r>
        <w:rPr>
          <w:i/>
          <w:iCs/>
        </w:rPr>
        <w:tab/>
        <w:t>artistic criteria</w:t>
      </w:r>
      <w:r>
        <w:tab/>
      </w:r>
      <w:r>
        <w:tab/>
      </w:r>
      <w:r>
        <w:tab/>
      </w:r>
      <w:r>
        <w:tab/>
      </w:r>
      <w:r>
        <w:tab/>
      </w:r>
      <w:r>
        <w:tab/>
      </w:r>
      <w:r>
        <w:tab/>
      </w:r>
      <w:r>
        <w:tab/>
      </w:r>
      <w:r>
        <w:tab/>
        <w:t xml:space="preserve"> 30</w:t>
      </w:r>
    </w:p>
    <w:p w:rsidR="00F6480E" w:rsidRDefault="00F6480E">
      <w:pPr>
        <w:pStyle w:val="Heading1"/>
        <w:widowControl/>
        <w:rPr>
          <w:b w:val="0"/>
          <w:bCs w:val="0"/>
          <w:sz w:val="24"/>
          <w:szCs w:val="24"/>
        </w:rPr>
      </w:pPr>
      <w:r>
        <w:rPr>
          <w:b w:val="0"/>
          <w:bCs w:val="0"/>
          <w:sz w:val="24"/>
          <w:szCs w:val="24"/>
          <w:u w:val="single"/>
        </w:rPr>
        <w:t>A crisis in art</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31</w:t>
      </w:r>
    </w:p>
    <w:p w:rsidR="00F6480E" w:rsidRDefault="00F6480E" w:rsidP="00B40108">
      <w:pPr>
        <w:pStyle w:val="BodyText"/>
        <w:widowControl/>
        <w:numPr>
          <w:ilvl w:val="0"/>
          <w:numId w:val="10"/>
        </w:numPr>
        <w:spacing w:after="60" w:line="240" w:lineRule="auto"/>
        <w:rPr>
          <w:i/>
          <w:iCs/>
        </w:rPr>
      </w:pPr>
      <w:r>
        <w:rPr>
          <w:i/>
          <w:iCs/>
        </w:rPr>
        <w:t>Introduction</w:t>
      </w:r>
      <w:r>
        <w:tab/>
      </w:r>
      <w:r>
        <w:tab/>
      </w:r>
      <w:r>
        <w:tab/>
      </w:r>
      <w:r>
        <w:tab/>
      </w:r>
      <w:r>
        <w:tab/>
      </w:r>
      <w:r>
        <w:tab/>
      </w:r>
      <w:r>
        <w:tab/>
      </w:r>
      <w:r>
        <w:tab/>
      </w:r>
      <w:r>
        <w:tab/>
        <w:t xml:space="preserve"> 31</w:t>
      </w:r>
    </w:p>
    <w:p w:rsidR="00F6480E" w:rsidRDefault="00F6480E" w:rsidP="00B40108">
      <w:pPr>
        <w:pStyle w:val="Heading2"/>
        <w:widowControl/>
        <w:numPr>
          <w:ilvl w:val="0"/>
          <w:numId w:val="10"/>
        </w:numPr>
        <w:spacing w:before="0" w:after="60"/>
        <w:rPr>
          <w:b w:val="0"/>
          <w:bCs w:val="0"/>
          <w:sz w:val="24"/>
          <w:szCs w:val="24"/>
        </w:rPr>
      </w:pPr>
      <w:r>
        <w:rPr>
          <w:b w:val="0"/>
          <w:bCs w:val="0"/>
          <w:sz w:val="24"/>
          <w:szCs w:val="24"/>
        </w:rPr>
        <w:t>Redefining authenticity and aura: A critique of Walter Benjamin</w:t>
      </w:r>
      <w:r>
        <w:rPr>
          <w:b w:val="0"/>
          <w:bCs w:val="0"/>
          <w:i w:val="0"/>
          <w:iCs w:val="0"/>
          <w:sz w:val="24"/>
          <w:szCs w:val="24"/>
        </w:rPr>
        <w:tab/>
      </w:r>
      <w:r>
        <w:rPr>
          <w:b w:val="0"/>
          <w:bCs w:val="0"/>
          <w:i w:val="0"/>
          <w:iCs w:val="0"/>
          <w:sz w:val="24"/>
          <w:szCs w:val="24"/>
        </w:rPr>
        <w:tab/>
        <w:t xml:space="preserve"> 32</w:t>
      </w:r>
    </w:p>
    <w:p w:rsidR="00F6480E" w:rsidRDefault="00F6480E">
      <w:pPr>
        <w:pStyle w:val="BodyText"/>
        <w:widowControl/>
        <w:spacing w:after="60" w:line="240" w:lineRule="auto"/>
        <w:ind w:firstLine="720"/>
      </w:pPr>
      <w:r>
        <w:rPr>
          <w:i/>
          <w:iCs/>
        </w:rPr>
        <w:t>The context of the new form of composition is mass audition</w:t>
      </w:r>
      <w:r>
        <w:tab/>
      </w:r>
      <w:r>
        <w:tab/>
        <w:t xml:space="preserve"> 33</w:t>
      </w:r>
    </w:p>
    <w:p w:rsidR="00F6480E" w:rsidRDefault="00F6480E">
      <w:pPr>
        <w:pStyle w:val="BodyText"/>
        <w:widowControl/>
        <w:spacing w:after="60" w:line="240" w:lineRule="auto"/>
        <w:ind w:firstLine="720"/>
      </w:pPr>
      <w:r>
        <w:rPr>
          <w:i/>
          <w:iCs/>
        </w:rPr>
        <w:lastRenderedPageBreak/>
        <w:t>Redefining Aura and Authenticity</w:t>
      </w:r>
      <w:r>
        <w:tab/>
      </w:r>
      <w:r>
        <w:tab/>
      </w:r>
      <w:r>
        <w:tab/>
      </w:r>
      <w:r>
        <w:tab/>
      </w:r>
      <w:r>
        <w:tab/>
      </w:r>
      <w:r>
        <w:tab/>
        <w:t xml:space="preserve"> 34</w:t>
      </w:r>
    </w:p>
    <w:p w:rsidR="00F6480E" w:rsidRDefault="00F6480E">
      <w:pPr>
        <w:pStyle w:val="BodyText"/>
        <w:widowControl/>
        <w:spacing w:after="60" w:line="240" w:lineRule="auto"/>
        <w:ind w:left="720" w:firstLine="720"/>
      </w:pPr>
      <w:r>
        <w:rPr>
          <w:i/>
          <w:iCs/>
        </w:rPr>
        <w:t>Redefining “copies”</w:t>
      </w:r>
      <w:r>
        <w:tab/>
      </w:r>
      <w:r>
        <w:tab/>
      </w:r>
      <w:r>
        <w:tab/>
      </w:r>
      <w:r>
        <w:tab/>
      </w:r>
      <w:r>
        <w:tab/>
      </w:r>
      <w:r>
        <w:tab/>
      </w:r>
      <w:r>
        <w:tab/>
        <w:t xml:space="preserve"> 36</w:t>
      </w:r>
    </w:p>
    <w:p w:rsidR="00F6480E" w:rsidRDefault="00F6480E">
      <w:pPr>
        <w:pStyle w:val="BodyText"/>
        <w:widowControl/>
        <w:spacing w:after="60" w:line="240" w:lineRule="auto"/>
        <w:ind w:firstLine="720"/>
      </w:pPr>
      <w:r>
        <w:rPr>
          <w:i/>
          <w:iCs/>
        </w:rPr>
        <w:t>The unique material nature of sound</w:t>
      </w:r>
      <w:r>
        <w:tab/>
      </w:r>
      <w:r>
        <w:tab/>
      </w:r>
      <w:r>
        <w:tab/>
      </w:r>
      <w:r>
        <w:tab/>
      </w:r>
      <w:r>
        <w:tab/>
      </w:r>
      <w:r>
        <w:tab/>
        <w:t xml:space="preserve"> 39</w:t>
      </w:r>
    </w:p>
    <w:p w:rsidR="00F6480E" w:rsidRDefault="00F6480E">
      <w:pPr>
        <w:pStyle w:val="BodyText"/>
        <w:widowControl/>
        <w:spacing w:after="60" w:line="240" w:lineRule="auto"/>
        <w:ind w:firstLine="720"/>
      </w:pPr>
      <w:r>
        <w:rPr>
          <w:i/>
          <w:iCs/>
        </w:rPr>
        <w:t>Recorded sound retains the aura of authenticity in a literal sense</w:t>
      </w:r>
      <w:r>
        <w:tab/>
      </w:r>
      <w:r>
        <w:tab/>
        <w:t xml:space="preserve"> 40</w:t>
      </w:r>
    </w:p>
    <w:p w:rsidR="00F6480E" w:rsidRDefault="00F6480E">
      <w:pPr>
        <w:pStyle w:val="BodyText"/>
        <w:widowControl/>
        <w:spacing w:after="60" w:line="240" w:lineRule="auto"/>
      </w:pPr>
      <w:r>
        <w:tab/>
      </w:r>
      <w:r>
        <w:rPr>
          <w:i/>
          <w:iCs/>
        </w:rPr>
        <w:t>The aura of authenticity in digital audio</w:t>
      </w:r>
      <w:r>
        <w:tab/>
      </w:r>
      <w:r>
        <w:tab/>
      </w:r>
      <w:r>
        <w:tab/>
      </w:r>
      <w:r>
        <w:tab/>
      </w:r>
      <w:r>
        <w:tab/>
        <w:t xml:space="preserve"> 41</w:t>
      </w:r>
    </w:p>
    <w:p w:rsidR="00F6480E" w:rsidRDefault="00F6480E">
      <w:pPr>
        <w:pStyle w:val="Heading1"/>
        <w:widowControl/>
        <w:tabs>
          <w:tab w:val="left" w:pos="270"/>
        </w:tabs>
        <w:spacing w:before="0" w:after="60"/>
        <w:rPr>
          <w:sz w:val="24"/>
          <w:szCs w:val="24"/>
        </w:rPr>
      </w:pPr>
    </w:p>
    <w:p w:rsidR="00F6480E" w:rsidRDefault="00F6480E">
      <w:pPr>
        <w:pStyle w:val="Heading1"/>
        <w:widowControl/>
        <w:tabs>
          <w:tab w:val="left" w:pos="270"/>
        </w:tabs>
        <w:spacing w:before="0" w:after="60"/>
        <w:rPr>
          <w:sz w:val="24"/>
          <w:szCs w:val="24"/>
        </w:rPr>
      </w:pPr>
      <w:r>
        <w:rPr>
          <w:sz w:val="24"/>
          <w:szCs w:val="24"/>
        </w:rPr>
        <w:t xml:space="preserve">3. HOW A RECORDIST’S USE OF SOUND AND RECORDING </w:t>
      </w:r>
      <w:r>
        <w:rPr>
          <w:sz w:val="24"/>
          <w:szCs w:val="24"/>
        </w:rPr>
        <w:tab/>
        <w:t>TECHNOLOGY CAN CONTRIBUTE TO COMPOSITION</w:t>
      </w:r>
      <w:r>
        <w:rPr>
          <w:sz w:val="24"/>
          <w:szCs w:val="24"/>
        </w:rPr>
        <w:tab/>
      </w:r>
      <w:r>
        <w:rPr>
          <w:sz w:val="24"/>
          <w:szCs w:val="24"/>
        </w:rPr>
        <w:tab/>
        <w:t xml:space="preserve"> 43</w:t>
      </w:r>
    </w:p>
    <w:p w:rsidR="00F6480E" w:rsidRDefault="00F6480E">
      <w:pPr>
        <w:pStyle w:val="BodyText"/>
        <w:spacing w:after="0" w:line="240" w:lineRule="auto"/>
      </w:pPr>
    </w:p>
    <w:p w:rsidR="00F6480E" w:rsidRDefault="00F6480E">
      <w:pPr>
        <w:pStyle w:val="PartLabel"/>
        <w:keepLines w:val="0"/>
        <w:widowControl/>
        <w:spacing w:before="0" w:after="60"/>
        <w:jc w:val="left"/>
        <w:rPr>
          <w:rFonts w:ascii="Times New Roman" w:hAnsi="Times New Roman" w:cs="Times New Roman"/>
          <w:kern w:val="0"/>
          <w:u w:val="none"/>
        </w:rPr>
      </w:pPr>
      <w:r>
        <w:rPr>
          <w:rFonts w:ascii="Times New Roman" w:hAnsi="Times New Roman" w:cs="Times New Roman"/>
          <w:kern w:val="0"/>
        </w:rPr>
        <w:t>Introduction</w:t>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r>
      <w:r>
        <w:rPr>
          <w:rFonts w:ascii="Times New Roman" w:hAnsi="Times New Roman" w:cs="Times New Roman"/>
          <w:kern w:val="0"/>
          <w:u w:val="none"/>
        </w:rPr>
        <w:tab/>
        <w:t xml:space="preserve"> 43</w:t>
      </w:r>
    </w:p>
    <w:p w:rsidR="00F6480E" w:rsidRDefault="00F6480E">
      <w:pPr>
        <w:pStyle w:val="Heading2"/>
        <w:widowControl/>
        <w:spacing w:before="0" w:after="60"/>
        <w:rPr>
          <w:b w:val="0"/>
          <w:bCs w:val="0"/>
          <w:i w:val="0"/>
          <w:iCs w:val="0"/>
          <w:sz w:val="24"/>
          <w:szCs w:val="24"/>
        </w:rPr>
      </w:pPr>
      <w:r>
        <w:rPr>
          <w:b w:val="0"/>
          <w:bCs w:val="0"/>
          <w:i w:val="0"/>
          <w:iCs w:val="0"/>
          <w:sz w:val="24"/>
          <w:szCs w:val="24"/>
          <w:u w:val="single"/>
        </w:rPr>
        <w:t>1. The control of sound material</w:t>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t xml:space="preserve"> 44</w:t>
      </w:r>
    </w:p>
    <w:p w:rsidR="00F6480E" w:rsidRDefault="00F6480E">
      <w:pPr>
        <w:pStyle w:val="BodyText"/>
        <w:widowControl/>
        <w:spacing w:after="60" w:line="240" w:lineRule="auto"/>
        <w:ind w:left="270"/>
      </w:pPr>
      <w:r>
        <w:t>1.1  Sound Source Placement and Manipulation.</w:t>
      </w:r>
      <w:r>
        <w:tab/>
      </w:r>
      <w:r>
        <w:tab/>
      </w:r>
      <w:r>
        <w:tab/>
      </w:r>
      <w:r>
        <w:tab/>
      </w:r>
      <w:r>
        <w:tab/>
        <w:t xml:space="preserve"> 45</w:t>
      </w:r>
    </w:p>
    <w:p w:rsidR="00F6480E" w:rsidRDefault="00F6480E" w:rsidP="00B40108">
      <w:pPr>
        <w:pStyle w:val="BodyTextKeep"/>
        <w:keepNext w:val="0"/>
        <w:widowControl/>
        <w:numPr>
          <w:ilvl w:val="1"/>
          <w:numId w:val="11"/>
        </w:numPr>
        <w:spacing w:after="60" w:line="240" w:lineRule="auto"/>
      </w:pPr>
      <w:r>
        <w:t>Sound source Addition or Deletion.</w:t>
      </w:r>
      <w:r>
        <w:tab/>
      </w:r>
      <w:r>
        <w:tab/>
      </w:r>
      <w:r>
        <w:tab/>
      </w:r>
      <w:r>
        <w:tab/>
      </w:r>
      <w:r>
        <w:tab/>
      </w:r>
      <w:r>
        <w:tab/>
        <w:t xml:space="preserve"> 46</w:t>
      </w:r>
    </w:p>
    <w:p w:rsidR="00F6480E" w:rsidRDefault="00F6480E" w:rsidP="00B40108">
      <w:pPr>
        <w:pStyle w:val="BodyTextKeep"/>
        <w:keepNext w:val="0"/>
        <w:widowControl/>
        <w:numPr>
          <w:ilvl w:val="1"/>
          <w:numId w:val="11"/>
        </w:numPr>
        <w:spacing w:after="60" w:line="240" w:lineRule="auto"/>
      </w:pPr>
      <w:r>
        <w:t>Sound Source Alteration or Modification.</w:t>
      </w:r>
      <w:r>
        <w:tab/>
      </w:r>
      <w:r>
        <w:tab/>
      </w:r>
      <w:r>
        <w:tab/>
      </w:r>
      <w:r>
        <w:tab/>
      </w:r>
      <w:r>
        <w:tab/>
        <w:t xml:space="preserve"> 47</w:t>
      </w:r>
    </w:p>
    <w:p w:rsidR="00F6480E" w:rsidRDefault="00F6480E" w:rsidP="00B40108">
      <w:pPr>
        <w:pStyle w:val="BodyTextKeep"/>
        <w:keepNext w:val="0"/>
        <w:widowControl/>
        <w:numPr>
          <w:ilvl w:val="1"/>
          <w:numId w:val="11"/>
        </w:numPr>
        <w:spacing w:after="60" w:line="240" w:lineRule="auto"/>
      </w:pPr>
      <w:r>
        <w:t xml:space="preserve">Dynamic Temporal manipulation </w:t>
      </w:r>
      <w:r>
        <w:tab/>
      </w:r>
      <w:r>
        <w:tab/>
      </w:r>
      <w:r>
        <w:tab/>
      </w:r>
      <w:r>
        <w:tab/>
      </w:r>
      <w:r>
        <w:tab/>
      </w:r>
      <w:r>
        <w:tab/>
        <w:t xml:space="preserve"> 48</w:t>
      </w:r>
    </w:p>
    <w:p w:rsidR="00F6480E" w:rsidRDefault="00F6480E">
      <w:pPr>
        <w:pStyle w:val="Heading2"/>
        <w:widowControl/>
        <w:spacing w:before="0" w:after="60"/>
        <w:rPr>
          <w:b w:val="0"/>
          <w:bCs w:val="0"/>
          <w:i w:val="0"/>
          <w:iCs w:val="0"/>
          <w:sz w:val="24"/>
          <w:szCs w:val="24"/>
        </w:rPr>
      </w:pPr>
      <w:r>
        <w:rPr>
          <w:b w:val="0"/>
          <w:bCs w:val="0"/>
          <w:i w:val="0"/>
          <w:iCs w:val="0"/>
          <w:sz w:val="24"/>
          <w:szCs w:val="24"/>
          <w:u w:val="single"/>
        </w:rPr>
        <w:t>2. The control of organizational structure</w:t>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t xml:space="preserve"> 48</w:t>
      </w:r>
    </w:p>
    <w:p w:rsidR="00F6480E" w:rsidRDefault="00F6480E">
      <w:pPr>
        <w:pStyle w:val="Heading2"/>
        <w:widowControl/>
        <w:spacing w:before="0" w:after="60"/>
        <w:rPr>
          <w:b w:val="0"/>
          <w:bCs w:val="0"/>
          <w:i w:val="0"/>
          <w:iCs w:val="0"/>
          <w:sz w:val="24"/>
          <w:szCs w:val="24"/>
        </w:rPr>
      </w:pPr>
      <w:r>
        <w:rPr>
          <w:b w:val="0"/>
          <w:bCs w:val="0"/>
          <w:i w:val="0"/>
          <w:iCs w:val="0"/>
          <w:sz w:val="24"/>
          <w:szCs w:val="24"/>
          <w:u w:val="single"/>
        </w:rPr>
        <w:t>3. The control of the communicational environment</w:t>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r>
      <w:r>
        <w:rPr>
          <w:b w:val="0"/>
          <w:bCs w:val="0"/>
          <w:i w:val="0"/>
          <w:iCs w:val="0"/>
          <w:sz w:val="24"/>
          <w:szCs w:val="24"/>
        </w:rPr>
        <w:tab/>
        <w:t xml:space="preserve"> 49</w:t>
      </w:r>
    </w:p>
    <w:p w:rsidR="00F6480E" w:rsidRDefault="00F6480E">
      <w:pPr>
        <w:pStyle w:val="Heading3"/>
        <w:widowControl/>
        <w:spacing w:before="0" w:after="60"/>
        <w:ind w:left="270"/>
        <w:rPr>
          <w:b w:val="0"/>
          <w:bCs w:val="0"/>
        </w:rPr>
      </w:pPr>
      <w:r>
        <w:rPr>
          <w:b w:val="0"/>
          <w:bCs w:val="0"/>
        </w:rPr>
        <w:t>3.1 Psychological Expectations:</w:t>
      </w:r>
      <w:r>
        <w:rPr>
          <w:b w:val="0"/>
          <w:bCs w:val="0"/>
          <w:i/>
          <w:iCs/>
        </w:rPr>
        <w:t xml:space="preserve"> Tension and release, progression, mood</w:t>
      </w:r>
      <w:r>
        <w:rPr>
          <w:b w:val="0"/>
          <w:bCs w:val="0"/>
        </w:rPr>
        <w:tab/>
        <w:t xml:space="preserve"> 51</w:t>
      </w:r>
    </w:p>
    <w:p w:rsidR="00F6480E" w:rsidRDefault="00F6480E">
      <w:pPr>
        <w:pStyle w:val="Heading4"/>
        <w:widowControl/>
        <w:spacing w:before="0" w:after="60"/>
        <w:ind w:left="270" w:firstLine="450"/>
        <w:rPr>
          <w:b w:val="0"/>
          <w:bCs w:val="0"/>
          <w:i w:val="0"/>
          <w:iCs w:val="0"/>
        </w:rPr>
      </w:pPr>
      <w:r>
        <w:rPr>
          <w:b w:val="0"/>
          <w:bCs w:val="0"/>
        </w:rPr>
        <w:t>Tension and release</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t xml:space="preserve"> 51</w:t>
      </w:r>
    </w:p>
    <w:p w:rsidR="00F6480E" w:rsidRDefault="00F6480E">
      <w:pPr>
        <w:pStyle w:val="Heading4"/>
        <w:widowControl/>
        <w:spacing w:before="0" w:after="60"/>
        <w:ind w:left="270" w:firstLine="450"/>
        <w:rPr>
          <w:b w:val="0"/>
          <w:bCs w:val="0"/>
          <w:i w:val="0"/>
          <w:iCs w:val="0"/>
        </w:rPr>
      </w:pPr>
      <w:r>
        <w:rPr>
          <w:b w:val="0"/>
          <w:bCs w:val="0"/>
        </w:rPr>
        <w:t>Progression</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t xml:space="preserve"> 54</w:t>
      </w:r>
    </w:p>
    <w:p w:rsidR="00F6480E" w:rsidRDefault="00F6480E">
      <w:pPr>
        <w:pStyle w:val="Heading4"/>
        <w:widowControl/>
        <w:spacing w:before="0" w:after="60"/>
        <w:ind w:left="270" w:firstLine="450"/>
        <w:rPr>
          <w:b w:val="0"/>
          <w:bCs w:val="0"/>
          <w:i w:val="0"/>
          <w:iCs w:val="0"/>
        </w:rPr>
      </w:pPr>
      <w:r>
        <w:rPr>
          <w:b w:val="0"/>
          <w:bCs w:val="0"/>
        </w:rPr>
        <w:t>Mood</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t xml:space="preserve"> 56</w:t>
      </w:r>
    </w:p>
    <w:p w:rsidR="00F6480E" w:rsidRDefault="00F6480E">
      <w:pPr>
        <w:pStyle w:val="Heading3"/>
        <w:widowControl/>
        <w:tabs>
          <w:tab w:val="left" w:pos="-1890"/>
        </w:tabs>
        <w:spacing w:before="0" w:after="0"/>
        <w:ind w:left="274"/>
        <w:rPr>
          <w:b w:val="0"/>
          <w:bCs w:val="0"/>
        </w:rPr>
      </w:pPr>
      <w:r>
        <w:rPr>
          <w:b w:val="0"/>
          <w:bCs w:val="0"/>
        </w:rPr>
        <w:t>3.2 Semiotic space:</w:t>
      </w:r>
      <w:r>
        <w:t xml:space="preserve"> </w:t>
      </w:r>
      <w:r>
        <w:rPr>
          <w:b w:val="0"/>
          <w:bCs w:val="0"/>
          <w:i/>
          <w:iCs/>
        </w:rPr>
        <w:t>The social context, the medium of delivery, the</w:t>
      </w:r>
      <w:r>
        <w:rPr>
          <w:b w:val="0"/>
          <w:bCs w:val="0"/>
        </w:rPr>
        <w:tab/>
      </w:r>
      <w:r>
        <w:rPr>
          <w:b w:val="0"/>
          <w:bCs w:val="0"/>
        </w:rPr>
        <w:tab/>
        <w:t xml:space="preserve"> 57</w:t>
      </w:r>
    </w:p>
    <w:p w:rsidR="00F6480E" w:rsidRDefault="00F6480E">
      <w:pPr>
        <w:pStyle w:val="Heading3"/>
        <w:widowControl/>
        <w:tabs>
          <w:tab w:val="left" w:pos="-1890"/>
        </w:tabs>
        <w:spacing w:before="0" w:after="60"/>
        <w:ind w:left="270"/>
        <w:rPr>
          <w:b w:val="0"/>
          <w:bCs w:val="0"/>
          <w:i/>
          <w:iCs/>
        </w:rPr>
      </w:pPr>
      <w:r>
        <w:rPr>
          <w:b w:val="0"/>
          <w:bCs w:val="0"/>
          <w:i/>
          <w:iCs/>
        </w:rPr>
        <w:tab/>
        <w:t>environment of audition</w:t>
      </w:r>
    </w:p>
    <w:p w:rsidR="00F6480E" w:rsidRDefault="00F6480E">
      <w:pPr>
        <w:pStyle w:val="BodyTextKeep"/>
        <w:keepNext w:val="0"/>
        <w:widowControl/>
        <w:spacing w:after="0" w:line="240" w:lineRule="auto"/>
      </w:pPr>
    </w:p>
    <w:p w:rsidR="00F6480E" w:rsidRDefault="00F6480E">
      <w:pPr>
        <w:pStyle w:val="Heading1"/>
        <w:widowControl/>
        <w:spacing w:before="0" w:after="60"/>
        <w:rPr>
          <w:sz w:val="24"/>
          <w:szCs w:val="24"/>
        </w:rPr>
      </w:pPr>
      <w:r>
        <w:rPr>
          <w:sz w:val="24"/>
          <w:szCs w:val="24"/>
        </w:rPr>
        <w:t>4.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62</w:t>
      </w:r>
    </w:p>
    <w:p w:rsidR="00F6480E" w:rsidRDefault="00F6480E">
      <w:pPr>
        <w:pStyle w:val="BodyText"/>
        <w:spacing w:after="0" w:line="240" w:lineRule="auto"/>
        <w:rPr>
          <w:b/>
          <w:bCs/>
        </w:rPr>
      </w:pPr>
    </w:p>
    <w:p w:rsidR="00F6480E" w:rsidRDefault="00F6480E">
      <w:pPr>
        <w:pStyle w:val="BodyText"/>
        <w:spacing w:after="0" w:line="240" w:lineRule="auto"/>
        <w:rPr>
          <w:b/>
          <w:bCs/>
        </w:rPr>
      </w:pPr>
      <w:r>
        <w:rPr>
          <w:b/>
          <w:bCs/>
        </w:rPr>
        <w:t>Bibliography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64</w:t>
      </w:r>
    </w:p>
    <w:p w:rsidR="00F6480E" w:rsidRDefault="00F6480E">
      <w:pPr>
        <w:pStyle w:val="Heading1"/>
        <w:widowControl/>
        <w:spacing w:before="0" w:after="0" w:line="480" w:lineRule="auto"/>
        <w:rPr>
          <w:sz w:val="24"/>
          <w:szCs w:val="24"/>
        </w:rPr>
      </w:pPr>
      <w:bookmarkStart w:id="11" w:name="_Toc471977036"/>
      <w:r>
        <w:rPr>
          <w:sz w:val="24"/>
          <w:szCs w:val="24"/>
        </w:rPr>
        <w:br w:type="page"/>
      </w:r>
      <w:r>
        <w:rPr>
          <w:sz w:val="24"/>
          <w:szCs w:val="24"/>
        </w:rPr>
        <w:lastRenderedPageBreak/>
        <w:t>List of Figures</w:t>
      </w:r>
      <w:bookmarkEnd w:id="11"/>
    </w:p>
    <w:p w:rsidR="00F6480E" w:rsidRDefault="00F6480E">
      <w:pPr>
        <w:pStyle w:val="BodyText"/>
        <w:widowControl/>
        <w:spacing w:after="0" w:line="240" w:lineRule="auto"/>
        <w:ind w:left="990" w:hanging="990"/>
        <w:rPr>
          <w:b/>
          <w:bCs/>
        </w:rPr>
      </w:pPr>
      <w:bookmarkStart w:id="12" w:name="_Toc471977760"/>
    </w:p>
    <w:p w:rsidR="00F6480E" w:rsidRDefault="00F6480E">
      <w:pPr>
        <w:pStyle w:val="BodyText"/>
        <w:widowControl/>
        <w:spacing w:after="0" w:line="240" w:lineRule="auto"/>
        <w:ind w:left="990" w:hanging="990"/>
        <w:rPr>
          <w:b/>
          <w:bCs/>
        </w:rPr>
      </w:pPr>
      <w:r>
        <w:rPr>
          <w:b/>
          <w:bCs/>
        </w:rPr>
        <w:t xml:space="preserve">Figure </w:t>
      </w:r>
      <w:r>
        <w:rPr>
          <w:b/>
          <w:bCs/>
        </w:rPr>
        <w:fldChar w:fldCharType="begin"/>
      </w:r>
      <w:r>
        <w:rPr>
          <w:b/>
          <w:bCs/>
        </w:rPr>
        <w:instrText xml:space="preserve"> SEQ Figure \* ARABIC </w:instrText>
      </w:r>
      <w:r>
        <w:rPr>
          <w:b/>
          <w:bCs/>
        </w:rPr>
        <w:fldChar w:fldCharType="separate"/>
      </w:r>
      <w:r>
        <w:rPr>
          <w:b/>
          <w:bCs/>
          <w:noProof/>
        </w:rPr>
        <w:t>1</w:t>
      </w:r>
      <w:r>
        <w:rPr>
          <w:b/>
          <w:bCs/>
        </w:rPr>
        <w:fldChar w:fldCharType="end"/>
      </w:r>
      <w:r>
        <w:t>: The Studio From A Modern Versus Postmodern Standpoint ………………..</w:t>
      </w:r>
      <w:bookmarkEnd w:id="12"/>
      <w:r>
        <w:rPr>
          <w:b/>
          <w:bCs/>
        </w:rPr>
        <w:t>5</w:t>
      </w:r>
    </w:p>
    <w:p w:rsidR="00F6480E" w:rsidRDefault="00F6480E">
      <w:pPr>
        <w:pStyle w:val="BodyText"/>
        <w:widowControl/>
        <w:spacing w:after="0" w:line="240" w:lineRule="auto"/>
        <w:ind w:left="990" w:hanging="990"/>
      </w:pPr>
    </w:p>
    <w:p w:rsidR="00F6480E" w:rsidRDefault="00F6480E">
      <w:pPr>
        <w:pStyle w:val="BodyText"/>
        <w:widowControl/>
        <w:spacing w:after="0" w:line="240" w:lineRule="auto"/>
        <w:ind w:left="990" w:hanging="990"/>
        <w:rPr>
          <w:b/>
          <w:bCs/>
        </w:rPr>
      </w:pPr>
      <w:bookmarkStart w:id="13" w:name="_Toc467624427"/>
      <w:r>
        <w:rPr>
          <w:b/>
          <w:bCs/>
        </w:rPr>
        <w:t>Figure 2</w:t>
      </w:r>
      <w:r>
        <w:t>: Characteristics Of Industrialization Applied To The Multitrack Process .….</w:t>
      </w:r>
      <w:r>
        <w:rPr>
          <w:b/>
          <w:bCs/>
        </w:rPr>
        <w:t>19</w:t>
      </w:r>
    </w:p>
    <w:p w:rsidR="00F6480E" w:rsidRDefault="00F6480E">
      <w:pPr>
        <w:pStyle w:val="BodyText"/>
        <w:widowControl/>
        <w:spacing w:after="0" w:line="240" w:lineRule="auto"/>
        <w:ind w:left="990" w:hanging="990"/>
        <w:rPr>
          <w:b/>
          <w:bCs/>
        </w:rPr>
      </w:pPr>
    </w:p>
    <w:p w:rsidR="00F6480E" w:rsidRDefault="00F6480E">
      <w:pPr>
        <w:pStyle w:val="Caption"/>
        <w:spacing w:before="0" w:after="0"/>
        <w:ind w:left="990" w:hanging="990"/>
      </w:pPr>
      <w:r>
        <w:t>Figure 3</w:t>
      </w:r>
      <w:r>
        <w:rPr>
          <w:b w:val="0"/>
          <w:bCs w:val="0"/>
        </w:rPr>
        <w:t xml:space="preserve">: </w:t>
      </w:r>
      <w:bookmarkEnd w:id="13"/>
      <w:r>
        <w:rPr>
          <w:b w:val="0"/>
          <w:bCs w:val="0"/>
        </w:rPr>
        <w:t>Comparison Of Truax And Ramos’ Model Of Control In Electroacoustic Design And Composition …….……………………………………………..</w:t>
      </w:r>
      <w:r>
        <w:t>44</w:t>
      </w:r>
    </w:p>
    <w:p w:rsidR="00F6480E" w:rsidRDefault="00F6480E">
      <w:pPr>
        <w:pStyle w:val="BodyText"/>
        <w:spacing w:after="0" w:line="240" w:lineRule="auto"/>
        <w:ind w:left="990" w:hanging="990"/>
      </w:pPr>
    </w:p>
    <w:p w:rsidR="00F6480E" w:rsidRDefault="00F6480E">
      <w:pPr>
        <w:pStyle w:val="BodyText"/>
        <w:widowControl/>
        <w:spacing w:after="0" w:line="240" w:lineRule="auto"/>
        <w:ind w:left="990" w:hanging="990"/>
      </w:pPr>
      <w:r>
        <w:rPr>
          <w:b/>
          <w:bCs/>
        </w:rPr>
        <w:t>Figure 4</w:t>
      </w:r>
      <w:r>
        <w:t>: Cross-Cultural Correlation Of Emotional Attributes And Acoustic Parameters  ……………………………………………………………………………….</w:t>
      </w:r>
      <w:r>
        <w:rPr>
          <w:b/>
          <w:bCs/>
        </w:rPr>
        <w:t>53</w:t>
      </w:r>
    </w:p>
    <w:p w:rsidR="00F6480E" w:rsidRDefault="00F6480E">
      <w:pPr>
        <w:pStyle w:val="BodyText"/>
        <w:widowControl/>
        <w:spacing w:after="0" w:line="240" w:lineRule="auto"/>
        <w:ind w:left="990" w:hanging="990"/>
      </w:pPr>
    </w:p>
    <w:p w:rsidR="00F6480E" w:rsidRDefault="00F6480E">
      <w:pPr>
        <w:pStyle w:val="BodyText"/>
        <w:widowControl/>
        <w:spacing w:after="0" w:line="240" w:lineRule="auto"/>
      </w:pPr>
    </w:p>
    <w:p w:rsidR="00F6480E" w:rsidRDefault="00F6480E">
      <w:pPr>
        <w:pStyle w:val="BodyText"/>
        <w:widowControl/>
        <w:spacing w:after="0" w:line="240" w:lineRule="auto"/>
      </w:pPr>
    </w:p>
    <w:p w:rsidR="00F6480E" w:rsidRDefault="00F6480E">
      <w:pPr>
        <w:pStyle w:val="BodyText"/>
        <w:widowControl/>
        <w:spacing w:after="0" w:line="240" w:lineRule="auto"/>
      </w:pPr>
    </w:p>
    <w:p w:rsidR="00F6480E" w:rsidRDefault="00F6480E">
      <w:pPr>
        <w:pStyle w:val="BodyText"/>
        <w:widowControl/>
        <w:spacing w:after="0" w:line="240" w:lineRule="auto"/>
      </w:pPr>
    </w:p>
    <w:p w:rsidR="00F6480E" w:rsidRDefault="00F6480E">
      <w:pPr>
        <w:pStyle w:val="BodyText"/>
        <w:widowControl/>
      </w:pPr>
    </w:p>
    <w:p w:rsidR="00F6480E" w:rsidRDefault="00F6480E">
      <w:pPr>
        <w:pStyle w:val="BodyText"/>
        <w:widowControl/>
        <w:sectPr w:rsidR="00F6480E">
          <w:headerReference w:type="default" r:id="rId8"/>
          <w:footerReference w:type="default" r:id="rId9"/>
          <w:type w:val="continuous"/>
          <w:pgSz w:w="12240" w:h="15840"/>
          <w:pgMar w:top="1440" w:right="1440" w:bottom="1440" w:left="1440" w:header="709" w:footer="709" w:gutter="0"/>
          <w:pgNumType w:fmt="lowerRoman" w:start="1"/>
          <w:cols w:space="709"/>
          <w:titlePg/>
        </w:sectPr>
      </w:pPr>
    </w:p>
    <w:p w:rsidR="00F6480E" w:rsidRDefault="00F6480E">
      <w:pPr>
        <w:pStyle w:val="Heading1"/>
        <w:widowControl/>
        <w:spacing w:before="0" w:after="0" w:line="480" w:lineRule="auto"/>
        <w:jc w:val="center"/>
        <w:rPr>
          <w:sz w:val="24"/>
          <w:szCs w:val="24"/>
        </w:rPr>
      </w:pPr>
      <w:bookmarkStart w:id="14" w:name="_Toc471977037"/>
      <w:r>
        <w:rPr>
          <w:sz w:val="24"/>
          <w:szCs w:val="24"/>
        </w:rPr>
        <w:lastRenderedPageBreak/>
        <w:t>1. INTRODUCTION</w:t>
      </w:r>
      <w:bookmarkEnd w:id="10"/>
      <w:bookmarkEnd w:id="14"/>
    </w:p>
    <w:p w:rsidR="00F6480E" w:rsidRDefault="00F6480E">
      <w:pPr>
        <w:pStyle w:val="BodyText"/>
        <w:widowControl/>
      </w:pPr>
      <w:r>
        <w:tab/>
        <w:t>The main argument of this essay is that within the vortex produced by the trajectories of western culture (e.g., capitalistic, consumer, technological, mass mediated), there has been an evolution in art, and more specifically in the recording / music industry that has created a new form of composition. This new form of composition includes a new compositional process, a new compositional artifact, and a redefinition of who is a composer.  Past research in this field has identified certain aspects of this new form of composition but has not applied it to the popular music industry.</w:t>
      </w:r>
      <w:r>
        <w:rPr>
          <w:rStyle w:val="FootnoteReference"/>
        </w:rPr>
        <w:footnoteReference w:id="1"/>
      </w:r>
      <w:r>
        <w:t xml:space="preserve">  Because of the changes that have occurred in technology and the industry, recordists</w:t>
      </w:r>
      <w:r>
        <w:rPr>
          <w:rStyle w:val="FootnoteReference"/>
        </w:rPr>
        <w:footnoteReference w:id="2"/>
      </w:r>
      <w:r>
        <w:t xml:space="preserve"> are now intimately connected with the compositional process and thus implicated in the construction of cultural meaning.</w:t>
      </w:r>
    </w:p>
    <w:p w:rsidR="00F6480E" w:rsidRDefault="00F6480E">
      <w:pPr>
        <w:pStyle w:val="BodyText"/>
        <w:widowControl/>
        <w:spacing w:after="0"/>
        <w:ind w:firstLine="720"/>
      </w:pPr>
      <w:r>
        <w:t>This essay will expand on the groundwork laid by Barry Truax in defining the new compositional form, and on the work of other authors who have identified many of the effects of technological change in the popular recording industry.  Characteristics and supporting evidence for the existence of this new form of composition will be examined in the context of mainstream popular music production.  As well, some of the technological and socio-cultural contexts in which this new form of composition was formed, and in which it continues to exist, will be discussed.  I will also examine issues surrounding sound, and sound composition as a unique reproducible art form that results in a new compositional artifact within a technological system.  Finally, the essay ends with an elaboration of technical engineering details exemplifying how recordists can contribute compositionally to a piece.</w:t>
      </w:r>
    </w:p>
    <w:p w:rsidR="00F6480E" w:rsidRDefault="00F6480E">
      <w:pPr>
        <w:pStyle w:val="BodyText"/>
        <w:widowControl/>
        <w:spacing w:after="0"/>
        <w:ind w:firstLine="720"/>
      </w:pPr>
    </w:p>
    <w:p w:rsidR="00F6480E" w:rsidRDefault="00F6480E">
      <w:pPr>
        <w:pStyle w:val="BodyText"/>
        <w:widowControl/>
        <w:spacing w:after="0"/>
        <w:jc w:val="center"/>
      </w:pPr>
      <w:r>
        <w:rPr>
          <w:u w:val="single"/>
        </w:rPr>
        <w:t>Background</w:t>
      </w:r>
    </w:p>
    <w:p w:rsidR="00F6480E" w:rsidRDefault="00F6480E">
      <w:pPr>
        <w:pStyle w:val="BodyText"/>
        <w:widowControl/>
        <w:spacing w:after="0"/>
      </w:pPr>
      <w:r>
        <w:rPr>
          <w:i/>
          <w:iCs/>
        </w:rPr>
        <w:t>Historical development</w:t>
      </w:r>
    </w:p>
    <w:p w:rsidR="00F6480E" w:rsidRDefault="00F6480E">
      <w:pPr>
        <w:spacing w:line="480" w:lineRule="auto"/>
        <w:rPr>
          <w:sz w:val="24"/>
          <w:szCs w:val="24"/>
        </w:rPr>
      </w:pPr>
      <w:r>
        <w:rPr>
          <w:sz w:val="24"/>
          <w:szCs w:val="24"/>
        </w:rPr>
        <w:tab/>
        <w:t>In the first half of this century and the early days of the record industry, capital controlled music production and consumption through barriers such as the high costs of production and monopolistic control of distribution channels.  Hegemonic control of music appropriation was supported by culturally accepted beliefs such as the superiority of serious music</w:t>
      </w:r>
      <w:r>
        <w:rPr>
          <w:rStyle w:val="FootnoteReference"/>
        </w:rPr>
        <w:footnoteReference w:id="3"/>
      </w:r>
      <w:r>
        <w:rPr>
          <w:sz w:val="24"/>
          <w:szCs w:val="24"/>
        </w:rPr>
        <w:t xml:space="preserve"> defined as high-culture by upper class values (e.g., classical music and opera, see Shepherd (1991) and Green (1998)), over popular music defined as low-culture; acceptance of the star system and professional standards of production and performance; and the generally accepted belief that the goal of recording was to remain as true to the original sound as possible (called high-fidelity).  Sound recording was, or was intended to be, pure documentation.</w:t>
      </w:r>
    </w:p>
    <w:p w:rsidR="00F6480E" w:rsidRDefault="00F6480E">
      <w:pPr>
        <w:pStyle w:val="BodyText"/>
        <w:spacing w:after="0"/>
      </w:pPr>
      <w:r>
        <w:tab/>
        <w:t xml:space="preserve">Until the 1950s popular music composition and production followed rationalized and industrialized patterns of production.  The recording studio was simply a small and relatively uncreative part of the production plant.  Company owned studios were run like factories.  They were booked in shifts of 3-hour blocks wherein a minimum amount of product -- typically 2 to 4 songs -- was expected to be produced. The entire process was atomized and rationalized starting </w:t>
      </w:r>
      <w:r>
        <w:lastRenderedPageBreak/>
        <w:t>with the Tin Pan Alley composition factory of lyricists and melody writers. A&amp;R men hired the musicians, producers acted as production managers or quality control managers, engineers were simply technicians who set up and maintained the equipment, and performers and musicians were craft people hired to skillfully play what was written and arranged for them.  This apparatus was typically mobilized around star performers.</w:t>
      </w:r>
    </w:p>
    <w:p w:rsidR="00F6480E" w:rsidRDefault="00F6480E">
      <w:pPr>
        <w:pStyle w:val="BodyText"/>
        <w:widowControl/>
        <w:spacing w:after="0"/>
      </w:pPr>
      <w:r>
        <w:tab/>
        <w:t xml:space="preserve">Then came Rock and the revolution of the 50s and 60s with its emphasis on electronic technology, and a new sound and attitude.  Artists and songwriters began to rebel against the production demands placed upon them and to appropriate the technology and techniques (e.g., multitrack recording) to suit their creative imaginations.  Spearheaded by men like Les Paul (the father of modern multitrack recording), by groups like the Beatles in Europe and the Beach Boys in the US, and by producers like George Martin and Phil Spector, power and control over the creative product began to move back to the artist performer and recordist.  Specialization declined until there eventually emerged the “‘hyphenated musician’: the singer-songwriter-producer-engineer-musician-sound designer.”  (Théberge, 1997, p. 221)  Artists and producers became the writers, arrangers, conductors, producers, engineers, performers, lyricists, image-makers, etc.  The studio became a new compositional environment, and, as the multitrack process and technology evolved, so did the compositional process.  This trend expanded with the growth of the home recording studio and, more recently, with the internet.  With today’s technology (e.g., recorders, sequencers, sound modules, samplers, and the internet) an individual can, with relatively little expense, conceive, create, produce, and distribute musical work without the need for any outside help or support.  The production/composition technology available to individuals today is an environment in which composition can occur as envisioned by Attali </w:t>
      </w:r>
      <w:r>
        <w:lastRenderedPageBreak/>
        <w:t>(1992).</w:t>
      </w:r>
      <w:r>
        <w:rPr>
          <w:rStyle w:val="FootnoteReference"/>
        </w:rPr>
        <w:footnoteReference w:id="4"/>
      </w:r>
      <w:r>
        <w:t xml:space="preserve">  In this sense, the technological environment from which the new form of composition arose is also providing the tools of resistance and opportunities for a democratization of distribution and in turn a democratization of composers’ and audiences’ access to public and private audition.</w:t>
      </w:r>
      <w:r>
        <w:rPr>
          <w:rStyle w:val="FootnoteReference"/>
        </w:rPr>
        <w:footnoteReference w:id="5"/>
      </w:r>
    </w:p>
    <w:p w:rsidR="00F6480E" w:rsidRDefault="00F6480E">
      <w:pPr>
        <w:pStyle w:val="BodyText"/>
        <w:widowControl/>
        <w:spacing w:after="0"/>
      </w:pPr>
    </w:p>
    <w:p w:rsidR="00F6480E" w:rsidRDefault="00F6480E">
      <w:pPr>
        <w:pStyle w:val="BodyText"/>
        <w:widowControl/>
        <w:ind w:firstLine="720"/>
        <w:rPr>
          <w:i/>
          <w:iCs/>
        </w:rPr>
      </w:pPr>
      <w:r>
        <w:rPr>
          <w:i/>
          <w:iCs/>
        </w:rPr>
        <w:t>The recording studio as a modern and postmodern compositional tool</w:t>
      </w:r>
    </w:p>
    <w:p w:rsidR="00F6480E" w:rsidRDefault="00F6480E">
      <w:pPr>
        <w:pStyle w:val="BodyText"/>
      </w:pPr>
      <w:r>
        <w:tab/>
        <w:t>A close look at the historical development of the recording studio in mainstream music production reveals a social/cultural struggle between postmodernism and modernism.</w:t>
      </w:r>
      <w:r>
        <w:rPr>
          <w:rStyle w:val="FootnoteReference"/>
        </w:rPr>
        <w:footnoteReference w:id="6"/>
      </w:r>
      <w:r>
        <w:t xml:space="preserve">  Let me lay the groundwork for this claim.  As previously mentioned, during the 50s and 60s Rock’n’roll liberated the studio from its place in an industrialized production line, and opened it up as an artistic tool to composers.  This liberation was largely technologically driven.  Historically, the crucial turning point for this occurrence was the 50s and 60s.  Even though the idea of  ‘producer as artist’ was not a new concept prior to this,</w:t>
      </w:r>
      <w:r>
        <w:rPr>
          <w:rStyle w:val="FootnoteReference"/>
        </w:rPr>
        <w:footnoteReference w:id="7"/>
      </w:r>
      <w:r>
        <w:t xml:space="preserve"> it wasn’t until the 50s and 60s that a large-scale conceptual shift occurred -- most likely influenced by hallucinogenic drugs in the 60s.  During this time the trajectory of scientific rationalism in the technological development of music </w:t>
      </w:r>
      <w:r>
        <w:lastRenderedPageBreak/>
        <w:t>production opened up the studio and production process to appropriation as a postmodern tool of expression (see Figure 1). The development of the postmodern appropriation of the studio continued through the 70s aided by the technology of multitrack recording, sequencing, sampling, synthesis, drum machines, etc., as expressed by disco and techno pop.</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2"/>
        <w:gridCol w:w="2310"/>
        <w:gridCol w:w="2045"/>
        <w:gridCol w:w="2312"/>
      </w:tblGrid>
      <w:tr w:rsidR="00F6480E">
        <w:tblPrEx>
          <w:tblCellMar>
            <w:top w:w="0" w:type="dxa"/>
            <w:bottom w:w="0" w:type="dxa"/>
          </w:tblCellMar>
        </w:tblPrEx>
        <w:tc>
          <w:tcPr>
            <w:tcW w:w="2062" w:type="dxa"/>
          </w:tcPr>
          <w:p w:rsidR="00F6480E" w:rsidRDefault="00F6480E">
            <w:pPr>
              <w:pStyle w:val="FootnoteText"/>
              <w:widowControl/>
              <w:rPr>
                <w:b/>
                <w:bCs/>
                <w:sz w:val="24"/>
                <w:szCs w:val="24"/>
              </w:rPr>
            </w:pPr>
            <w:r>
              <w:rPr>
                <w:sz w:val="24"/>
                <w:szCs w:val="24"/>
              </w:rPr>
              <w:br w:type="page"/>
            </w:r>
            <w:r>
              <w:rPr>
                <w:b/>
                <w:bCs/>
                <w:sz w:val="24"/>
                <w:szCs w:val="24"/>
              </w:rPr>
              <w:t>Modernism</w:t>
            </w:r>
          </w:p>
        </w:tc>
        <w:tc>
          <w:tcPr>
            <w:tcW w:w="2310" w:type="dxa"/>
          </w:tcPr>
          <w:p w:rsidR="00F6480E" w:rsidRDefault="00F6480E">
            <w:pPr>
              <w:pStyle w:val="FootnoteText"/>
              <w:widowControl/>
              <w:rPr>
                <w:b/>
                <w:bCs/>
                <w:sz w:val="22"/>
                <w:szCs w:val="22"/>
              </w:rPr>
            </w:pPr>
            <w:r>
              <w:rPr>
                <w:b/>
                <w:bCs/>
                <w:sz w:val="22"/>
                <w:szCs w:val="22"/>
              </w:rPr>
              <w:t>Scientific Rationalism</w:t>
            </w:r>
          </w:p>
        </w:tc>
        <w:tc>
          <w:tcPr>
            <w:tcW w:w="2045" w:type="dxa"/>
          </w:tcPr>
          <w:p w:rsidR="00F6480E" w:rsidRDefault="00F6480E">
            <w:pPr>
              <w:pStyle w:val="FootnoteText"/>
              <w:widowControl/>
              <w:rPr>
                <w:b/>
                <w:bCs/>
                <w:sz w:val="24"/>
                <w:szCs w:val="24"/>
              </w:rPr>
            </w:pPr>
            <w:r>
              <w:rPr>
                <w:b/>
                <w:bCs/>
                <w:sz w:val="22"/>
                <w:szCs w:val="22"/>
              </w:rPr>
              <w:t>Fordism/Taylorism</w:t>
            </w:r>
          </w:p>
        </w:tc>
        <w:tc>
          <w:tcPr>
            <w:tcW w:w="2312" w:type="dxa"/>
          </w:tcPr>
          <w:p w:rsidR="00F6480E" w:rsidRDefault="00F6480E">
            <w:pPr>
              <w:pStyle w:val="FootnoteText"/>
              <w:widowControl/>
              <w:rPr>
                <w:b/>
                <w:bCs/>
                <w:sz w:val="24"/>
                <w:szCs w:val="24"/>
              </w:rPr>
            </w:pPr>
            <w:r>
              <w:rPr>
                <w:b/>
                <w:bCs/>
                <w:sz w:val="24"/>
                <w:szCs w:val="24"/>
              </w:rPr>
              <w:t>Post Modernism</w:t>
            </w:r>
          </w:p>
        </w:tc>
      </w:tr>
      <w:tr w:rsidR="00F6480E">
        <w:tblPrEx>
          <w:tblCellMar>
            <w:top w:w="0" w:type="dxa"/>
            <w:bottom w:w="0" w:type="dxa"/>
          </w:tblCellMar>
        </w:tblPrEx>
        <w:tc>
          <w:tcPr>
            <w:tcW w:w="2062" w:type="dxa"/>
          </w:tcPr>
          <w:p w:rsidR="00F6480E" w:rsidRDefault="00F6480E">
            <w:pPr>
              <w:pStyle w:val="FootnoteText"/>
              <w:widowControl/>
              <w:tabs>
                <w:tab w:val="clear" w:pos="187"/>
                <w:tab w:val="left" w:pos="-2268"/>
              </w:tabs>
              <w:ind w:left="0" w:firstLine="0"/>
              <w:rPr>
                <w:sz w:val="24"/>
                <w:szCs w:val="24"/>
              </w:rPr>
            </w:pPr>
            <w:r>
              <w:rPr>
                <w:sz w:val="24"/>
                <w:szCs w:val="24"/>
              </w:rPr>
              <w:t>Knowable, understand-able</w:t>
            </w:r>
          </w:p>
        </w:tc>
        <w:tc>
          <w:tcPr>
            <w:tcW w:w="2310" w:type="dxa"/>
          </w:tcPr>
          <w:p w:rsidR="00F6480E" w:rsidRDefault="00F6480E">
            <w:pPr>
              <w:pStyle w:val="FootnoteText"/>
              <w:widowControl/>
              <w:tabs>
                <w:tab w:val="clear" w:pos="187"/>
                <w:tab w:val="left" w:pos="-2268"/>
              </w:tabs>
              <w:ind w:left="0" w:firstLine="0"/>
              <w:rPr>
                <w:sz w:val="24"/>
                <w:szCs w:val="24"/>
              </w:rPr>
            </w:pPr>
            <w:r>
              <w:rPr>
                <w:sz w:val="24"/>
                <w:szCs w:val="24"/>
              </w:rPr>
              <w:t>logical, analyzable</w:t>
            </w:r>
          </w:p>
        </w:tc>
        <w:tc>
          <w:tcPr>
            <w:tcW w:w="2045" w:type="dxa"/>
          </w:tcPr>
          <w:p w:rsidR="00F6480E" w:rsidRDefault="00F6480E">
            <w:pPr>
              <w:pStyle w:val="FootnoteText"/>
              <w:widowControl/>
              <w:tabs>
                <w:tab w:val="clear" w:pos="187"/>
                <w:tab w:val="left" w:pos="-2268"/>
              </w:tabs>
              <w:ind w:left="0" w:firstLine="0"/>
              <w:rPr>
                <w:sz w:val="24"/>
                <w:szCs w:val="24"/>
              </w:rPr>
            </w:pPr>
            <w:r>
              <w:rPr>
                <w:sz w:val="24"/>
                <w:szCs w:val="24"/>
              </w:rPr>
              <w:t>efficient</w:t>
            </w:r>
          </w:p>
        </w:tc>
        <w:tc>
          <w:tcPr>
            <w:tcW w:w="2312" w:type="dxa"/>
          </w:tcPr>
          <w:p w:rsidR="00F6480E" w:rsidRDefault="00F6480E">
            <w:pPr>
              <w:pStyle w:val="FootnoteText"/>
              <w:widowControl/>
              <w:tabs>
                <w:tab w:val="clear" w:pos="187"/>
                <w:tab w:val="left" w:pos="-2268"/>
              </w:tabs>
              <w:ind w:left="0" w:firstLine="0"/>
              <w:rPr>
                <w:sz w:val="24"/>
                <w:szCs w:val="24"/>
              </w:rPr>
            </w:pPr>
            <w:r>
              <w:rPr>
                <w:sz w:val="24"/>
                <w:szCs w:val="24"/>
              </w:rPr>
              <w:t>without necessary form</w:t>
            </w:r>
          </w:p>
        </w:tc>
      </w:tr>
      <w:tr w:rsidR="00F6480E">
        <w:tblPrEx>
          <w:tblCellMar>
            <w:top w:w="0" w:type="dxa"/>
            <w:bottom w:w="0" w:type="dxa"/>
          </w:tblCellMar>
        </w:tblPrEx>
        <w:tc>
          <w:tcPr>
            <w:tcW w:w="2062" w:type="dxa"/>
          </w:tcPr>
          <w:p w:rsidR="00F6480E" w:rsidRDefault="00F6480E">
            <w:pPr>
              <w:pStyle w:val="FootnoteText"/>
              <w:widowControl/>
              <w:tabs>
                <w:tab w:val="clear" w:pos="187"/>
                <w:tab w:val="left" w:pos="-2268"/>
              </w:tabs>
              <w:ind w:left="0" w:firstLine="0"/>
              <w:rPr>
                <w:sz w:val="24"/>
                <w:szCs w:val="24"/>
              </w:rPr>
            </w:pPr>
            <w:r>
              <w:rPr>
                <w:sz w:val="24"/>
                <w:szCs w:val="24"/>
              </w:rPr>
              <w:t xml:space="preserve">Meaningful, truthful, authentic, real </w:t>
            </w:r>
          </w:p>
        </w:tc>
        <w:tc>
          <w:tcPr>
            <w:tcW w:w="2310" w:type="dxa"/>
          </w:tcPr>
          <w:p w:rsidR="00F6480E" w:rsidRDefault="00F6480E">
            <w:pPr>
              <w:pStyle w:val="FootnoteText"/>
              <w:widowControl/>
              <w:tabs>
                <w:tab w:val="clear" w:pos="187"/>
                <w:tab w:val="left" w:pos="-2268"/>
              </w:tabs>
              <w:ind w:left="0" w:firstLine="0"/>
              <w:rPr>
                <w:sz w:val="24"/>
                <w:szCs w:val="24"/>
              </w:rPr>
            </w:pPr>
            <w:r>
              <w:rPr>
                <w:sz w:val="24"/>
                <w:szCs w:val="24"/>
              </w:rPr>
              <w:t>predictable, verifiable, real</w:t>
            </w:r>
          </w:p>
        </w:tc>
        <w:tc>
          <w:tcPr>
            <w:tcW w:w="2045" w:type="dxa"/>
          </w:tcPr>
          <w:p w:rsidR="00F6480E" w:rsidRDefault="00F6480E">
            <w:pPr>
              <w:pStyle w:val="FootnoteText"/>
              <w:widowControl/>
              <w:tabs>
                <w:tab w:val="clear" w:pos="187"/>
                <w:tab w:val="left" w:pos="-2268"/>
              </w:tabs>
              <w:ind w:left="0" w:firstLine="0"/>
              <w:rPr>
                <w:sz w:val="24"/>
                <w:szCs w:val="24"/>
              </w:rPr>
            </w:pPr>
            <w:r>
              <w:rPr>
                <w:sz w:val="24"/>
                <w:szCs w:val="24"/>
              </w:rPr>
              <w:t>profitable, verifiable</w:t>
            </w:r>
          </w:p>
        </w:tc>
        <w:tc>
          <w:tcPr>
            <w:tcW w:w="2312" w:type="dxa"/>
          </w:tcPr>
          <w:p w:rsidR="00F6480E" w:rsidRDefault="00F6480E">
            <w:pPr>
              <w:pStyle w:val="FootnoteText"/>
              <w:widowControl/>
              <w:tabs>
                <w:tab w:val="clear" w:pos="187"/>
                <w:tab w:val="left" w:pos="-2268"/>
              </w:tabs>
              <w:ind w:left="0" w:firstLine="0"/>
              <w:rPr>
                <w:sz w:val="24"/>
                <w:szCs w:val="24"/>
              </w:rPr>
            </w:pPr>
            <w:r>
              <w:rPr>
                <w:sz w:val="24"/>
                <w:szCs w:val="24"/>
              </w:rPr>
              <w:t>simulacrum</w:t>
            </w:r>
          </w:p>
        </w:tc>
      </w:tr>
      <w:tr w:rsidR="00F6480E">
        <w:tblPrEx>
          <w:tblCellMar>
            <w:top w:w="0" w:type="dxa"/>
            <w:bottom w:w="0" w:type="dxa"/>
          </w:tblCellMar>
        </w:tblPrEx>
        <w:tc>
          <w:tcPr>
            <w:tcW w:w="2062" w:type="dxa"/>
          </w:tcPr>
          <w:p w:rsidR="00F6480E" w:rsidRDefault="00F6480E">
            <w:pPr>
              <w:pStyle w:val="FootnoteText"/>
              <w:widowControl/>
              <w:tabs>
                <w:tab w:val="clear" w:pos="187"/>
                <w:tab w:val="left" w:pos="-2268"/>
                <w:tab w:val="left" w:pos="-2178"/>
              </w:tabs>
              <w:ind w:left="0" w:firstLine="0"/>
              <w:rPr>
                <w:sz w:val="24"/>
                <w:szCs w:val="24"/>
              </w:rPr>
            </w:pPr>
            <w:r>
              <w:rPr>
                <w:sz w:val="24"/>
                <w:szCs w:val="24"/>
              </w:rPr>
              <w:t>may have an increased or decreased reliance on technology, but usually increased</w:t>
            </w:r>
          </w:p>
        </w:tc>
        <w:tc>
          <w:tcPr>
            <w:tcW w:w="2310" w:type="dxa"/>
          </w:tcPr>
          <w:p w:rsidR="00F6480E" w:rsidRDefault="00F6480E">
            <w:pPr>
              <w:pStyle w:val="FootnoteText"/>
              <w:widowControl/>
              <w:tabs>
                <w:tab w:val="clear" w:pos="187"/>
                <w:tab w:val="left" w:pos="-2268"/>
              </w:tabs>
              <w:ind w:left="0" w:firstLine="0"/>
              <w:rPr>
                <w:sz w:val="24"/>
                <w:szCs w:val="24"/>
              </w:rPr>
            </w:pPr>
            <w:r>
              <w:rPr>
                <w:sz w:val="24"/>
                <w:szCs w:val="24"/>
              </w:rPr>
              <w:t>increased reliance on technology (leading to disembodiment)</w:t>
            </w:r>
          </w:p>
        </w:tc>
        <w:tc>
          <w:tcPr>
            <w:tcW w:w="2045" w:type="dxa"/>
          </w:tcPr>
          <w:p w:rsidR="00F6480E" w:rsidRDefault="00F6480E">
            <w:pPr>
              <w:pStyle w:val="FootnoteText"/>
              <w:widowControl/>
              <w:tabs>
                <w:tab w:val="clear" w:pos="187"/>
                <w:tab w:val="left" w:pos="-2268"/>
              </w:tabs>
              <w:ind w:left="0" w:firstLine="0"/>
              <w:rPr>
                <w:sz w:val="24"/>
                <w:szCs w:val="24"/>
              </w:rPr>
            </w:pPr>
            <w:r>
              <w:rPr>
                <w:sz w:val="24"/>
                <w:szCs w:val="24"/>
              </w:rPr>
              <w:t>may have an increased or decreased reliance on technology, but usually increased</w:t>
            </w:r>
          </w:p>
        </w:tc>
        <w:tc>
          <w:tcPr>
            <w:tcW w:w="2312" w:type="dxa"/>
          </w:tcPr>
          <w:p w:rsidR="00F6480E" w:rsidRDefault="00F6480E">
            <w:pPr>
              <w:pStyle w:val="FootnoteText"/>
              <w:widowControl/>
              <w:tabs>
                <w:tab w:val="clear" w:pos="187"/>
                <w:tab w:val="left" w:pos="-2268"/>
              </w:tabs>
              <w:ind w:left="0" w:firstLine="0"/>
              <w:rPr>
                <w:sz w:val="24"/>
                <w:szCs w:val="24"/>
              </w:rPr>
            </w:pPr>
            <w:r>
              <w:rPr>
                <w:sz w:val="24"/>
                <w:szCs w:val="24"/>
              </w:rPr>
              <w:t>increased reliance on technology</w:t>
            </w:r>
          </w:p>
        </w:tc>
      </w:tr>
      <w:tr w:rsidR="00F6480E">
        <w:tblPrEx>
          <w:tblCellMar>
            <w:top w:w="0" w:type="dxa"/>
            <w:bottom w:w="0" w:type="dxa"/>
          </w:tblCellMar>
        </w:tblPrEx>
        <w:tc>
          <w:tcPr>
            <w:tcW w:w="2062" w:type="dxa"/>
            <w:shd w:val="pct20" w:color="auto" w:fill="auto"/>
          </w:tcPr>
          <w:p w:rsidR="00F6480E" w:rsidRDefault="00F6480E">
            <w:pPr>
              <w:pStyle w:val="FootnoteText"/>
              <w:widowControl/>
              <w:tabs>
                <w:tab w:val="clear" w:pos="187"/>
                <w:tab w:val="left" w:pos="-2268"/>
              </w:tabs>
              <w:ind w:left="0" w:firstLine="0"/>
              <w:rPr>
                <w:sz w:val="24"/>
                <w:szCs w:val="24"/>
              </w:rPr>
            </w:pPr>
            <w:r>
              <w:rPr>
                <w:sz w:val="24"/>
                <w:szCs w:val="24"/>
              </w:rPr>
              <w:t>studio as artistic tool for creating or realizing the artistic vision</w:t>
            </w:r>
          </w:p>
        </w:tc>
        <w:tc>
          <w:tcPr>
            <w:tcW w:w="2310" w:type="dxa"/>
            <w:shd w:val="pct20" w:color="auto" w:fill="auto"/>
          </w:tcPr>
          <w:p w:rsidR="00F6480E" w:rsidRDefault="00F6480E">
            <w:pPr>
              <w:pStyle w:val="FootnoteText"/>
              <w:widowControl/>
              <w:tabs>
                <w:tab w:val="clear" w:pos="187"/>
                <w:tab w:val="left" w:pos="-2268"/>
              </w:tabs>
              <w:ind w:left="0" w:firstLine="0"/>
              <w:rPr>
                <w:sz w:val="24"/>
                <w:szCs w:val="24"/>
              </w:rPr>
            </w:pPr>
            <w:r>
              <w:rPr>
                <w:sz w:val="24"/>
                <w:szCs w:val="24"/>
              </w:rPr>
              <w:t>studio as craft tool or production plant, or documentation tool</w:t>
            </w:r>
          </w:p>
        </w:tc>
        <w:tc>
          <w:tcPr>
            <w:tcW w:w="2045" w:type="dxa"/>
            <w:shd w:val="pct20" w:color="auto" w:fill="auto"/>
          </w:tcPr>
          <w:p w:rsidR="00F6480E" w:rsidRDefault="00F6480E">
            <w:pPr>
              <w:pStyle w:val="FootnoteText"/>
              <w:widowControl/>
              <w:tabs>
                <w:tab w:val="clear" w:pos="187"/>
                <w:tab w:val="left" w:pos="-2268"/>
              </w:tabs>
              <w:ind w:left="0" w:firstLine="0"/>
              <w:rPr>
                <w:sz w:val="24"/>
                <w:szCs w:val="24"/>
              </w:rPr>
            </w:pPr>
            <w:r>
              <w:rPr>
                <w:sz w:val="24"/>
                <w:szCs w:val="24"/>
              </w:rPr>
              <w:t>studio as production plant</w:t>
            </w:r>
          </w:p>
        </w:tc>
        <w:tc>
          <w:tcPr>
            <w:tcW w:w="2312" w:type="dxa"/>
            <w:shd w:val="pct20" w:color="auto" w:fill="auto"/>
          </w:tcPr>
          <w:p w:rsidR="00F6480E" w:rsidRDefault="00F6480E">
            <w:pPr>
              <w:pStyle w:val="FootnoteText"/>
              <w:widowControl/>
              <w:tabs>
                <w:tab w:val="clear" w:pos="187"/>
                <w:tab w:val="left" w:pos="-2268"/>
              </w:tabs>
              <w:ind w:left="0" w:firstLine="0"/>
              <w:rPr>
                <w:sz w:val="24"/>
                <w:szCs w:val="24"/>
              </w:rPr>
            </w:pPr>
            <w:r>
              <w:rPr>
                <w:sz w:val="24"/>
                <w:szCs w:val="24"/>
              </w:rPr>
              <w:t>studio as craft tool: a place to build, not create, to recreate old or appropriate old in new combinations.</w:t>
            </w:r>
          </w:p>
        </w:tc>
      </w:tr>
    </w:tbl>
    <w:p w:rsidR="00F6480E" w:rsidRDefault="00F6480E">
      <w:pPr>
        <w:pStyle w:val="Caption"/>
        <w:rPr>
          <w:b w:val="0"/>
          <w:bCs w:val="0"/>
        </w:rPr>
      </w:pPr>
      <w:r>
        <w:t>Figure 1</w:t>
      </w:r>
      <w:r>
        <w:rPr>
          <w:b w:val="0"/>
          <w:bCs w:val="0"/>
        </w:rPr>
        <w:t>: The Studio From A Modern Versus Postmodern Standpoint</w:t>
      </w:r>
    </w:p>
    <w:p w:rsidR="00F6480E" w:rsidRDefault="00F6480E">
      <w:pPr>
        <w:pStyle w:val="BodyText"/>
        <w:widowControl/>
      </w:pPr>
    </w:p>
    <w:p w:rsidR="00F6480E" w:rsidRDefault="00F6480E">
      <w:pPr>
        <w:pStyle w:val="BodyText"/>
        <w:ind w:firstLine="720"/>
      </w:pPr>
      <w:r>
        <w:t xml:space="preserve">In this context, modernism within popular music was going down for the count when Punk jumped in as a new partner of modernism and wrestled back some control.  Now the Punk movement has generally been categorized as postmodern, but, in the context that I am using the terms “modern” and “postmodern”, Punk music is Modern.  It believes in reality and absolutes.  It believes it is right.  It has a cause.  A truly postmodern position cannot be right or wrong.  In this context, Punk revived Modernism in pop music production and crystallized the dichotomy in culture between the postmodern trajectory of technology, exemplified by techno pop and disco, and the still modern psyche of the western mind, as exemplified by the resurgence of ideologies </w:t>
      </w:r>
      <w:r>
        <w:lastRenderedPageBreak/>
        <w:t>of ‘real’ or ‘live’ or ‘true’ characterized by Punk or Rock or the unplugged movement.  From a production standpoint, the 80s saw a dual stream of techno oriented production techniques and processes with a simultaneous ‘back to the basics’ ‘real’ ‘unmediated live’ ideology which went so far as to revert to direct to 2 track recording techniques using only a single pair of stereo microphones.</w:t>
      </w:r>
      <w:r>
        <w:rPr>
          <w:rStyle w:val="FootnoteReference"/>
        </w:rPr>
        <w:footnoteReference w:id="8"/>
      </w:r>
    </w:p>
    <w:p w:rsidR="00F6480E" w:rsidRDefault="00F6480E">
      <w:pPr>
        <w:pStyle w:val="BodyText"/>
      </w:pPr>
      <w:r>
        <w:tab/>
        <w:t xml:space="preserve">In the late 90s, the struggle between modernism and postmodernism is still evident in the </w:t>
      </w:r>
      <w:r>
        <w:rPr>
          <w:u w:val="single"/>
        </w:rPr>
        <w:t>postmodern</w:t>
      </w:r>
      <w:r>
        <w:t xml:space="preserve"> appropriation of styles and sounds (and even entire past compositions) as compositional elements, in the widespread practice of re-making past hits, and in the technological privileging of sound, but with the simultaneous </w:t>
      </w:r>
      <w:r>
        <w:rPr>
          <w:u w:val="single"/>
        </w:rPr>
        <w:t>modern</w:t>
      </w:r>
      <w:r>
        <w:t xml:space="preserve"> tie with the voice as the vehicle of authentic expression.  The foundations and biases of North American societal, cultural, economic, and political structures are still primarily modern, including mainstream mass broadcast and mass consumed Pop music.  Generic modern pop music production still privileges the position of the voice based on the modern mythology of the recorded voice as a real and true direct expression of the performer.  The retraction of Milli Vanilli’s Grammy is a case in point.  Audiences and the music industry are willing to accept remakes, sampling, taped backgrounds, synthesized and sequenced musical material in record production, but lip synching in live performances is looked down on,</w:t>
      </w:r>
      <w:r>
        <w:rPr>
          <w:rStyle w:val="FootnoteReference"/>
        </w:rPr>
        <w:footnoteReference w:id="9"/>
      </w:r>
      <w:r>
        <w:t xml:space="preserve"> and using other voices in record production is totally unacceptable.  In a ‘modern’ context, this is fraud, it is not authentic.</w:t>
      </w:r>
    </w:p>
    <w:p w:rsidR="00F6480E" w:rsidRDefault="00F6480E">
      <w:pPr>
        <w:pStyle w:val="BodyText"/>
        <w:widowControl/>
        <w:spacing w:after="0"/>
      </w:pPr>
      <w:r>
        <w:lastRenderedPageBreak/>
        <w:tab/>
        <w:t>Figure 1 illustrates some of the ideas I am using to delineate/define modern and postmodern and how the studio may be viewed in this context.  I see the modern view of the recording studio to be a scientific documentation device, a production plant, or a creative tool for original composition and the realization of artistic vision.  The studio becomes a postmodern tool when it is used to create an illusion of substance or reality, for instance, of a real band or group of musicians who create the material (as the Milli Vanilli producer did),</w:t>
      </w:r>
      <w:r>
        <w:rPr>
          <w:rStyle w:val="FootnoteReference"/>
        </w:rPr>
        <w:footnoteReference w:id="10"/>
      </w:r>
      <w:r>
        <w:t xml:space="preserve"> or when it becomes a craft tool used to build new structures out of old material.  The postmodern studio doesn’t create but recreates what has been, through new combinations.  Ultimately, the best way to achieve this is to use authentic old material.  In other words, instead of recreating James Brown music, or writing music like James Brown, postmodern production techniques actually use James Brown through sampling.</w:t>
      </w:r>
    </w:p>
    <w:p w:rsidR="00F6480E" w:rsidRDefault="00F6480E">
      <w:pPr>
        <w:pStyle w:val="BodyText"/>
        <w:widowControl/>
        <w:spacing w:after="0"/>
        <w:rPr>
          <w:i/>
          <w:iCs/>
        </w:rPr>
      </w:pPr>
    </w:p>
    <w:p w:rsidR="00F6480E" w:rsidRDefault="00F6480E">
      <w:pPr>
        <w:pStyle w:val="BodyText"/>
        <w:widowControl/>
        <w:spacing w:after="0"/>
      </w:pPr>
      <w:r>
        <w:rPr>
          <w:i/>
          <w:iCs/>
        </w:rPr>
        <w:t>A brief look at the theoretical background</w:t>
      </w:r>
    </w:p>
    <w:p w:rsidR="00F6480E" w:rsidRDefault="00F6480E">
      <w:pPr>
        <w:spacing w:line="480" w:lineRule="auto"/>
        <w:rPr>
          <w:sz w:val="24"/>
          <w:szCs w:val="24"/>
        </w:rPr>
      </w:pPr>
      <w:bookmarkStart w:id="15" w:name="_Toc439503159"/>
      <w:bookmarkStart w:id="16" w:name="_Toc439503436"/>
      <w:bookmarkStart w:id="17" w:name="_Toc439577386"/>
      <w:bookmarkStart w:id="18" w:name="_Toc439582002"/>
      <w:bookmarkStart w:id="19" w:name="_Toc439582602"/>
      <w:bookmarkStart w:id="20" w:name="_Toc439582690"/>
      <w:bookmarkStart w:id="21" w:name="_Toc439582811"/>
      <w:bookmarkStart w:id="22" w:name="_Toc439583230"/>
      <w:bookmarkStart w:id="23" w:name="_Toc439583506"/>
      <w:r>
        <w:rPr>
          <w:sz w:val="24"/>
          <w:szCs w:val="24"/>
        </w:rPr>
        <w:tab/>
        <w:t xml:space="preserve">In </w:t>
      </w:r>
      <w:r>
        <w:rPr>
          <w:sz w:val="24"/>
          <w:szCs w:val="24"/>
          <w:u w:val="single"/>
        </w:rPr>
        <w:t>Acoustic Communication</w:t>
      </w:r>
      <w:r>
        <w:rPr>
          <w:sz w:val="24"/>
          <w:szCs w:val="24"/>
        </w:rPr>
        <w:t xml:space="preserve"> (1984), Barry Truax presents a model of the relationship between acoustic communication, the individual, culture, and the environment, and shows how these relationships have been altered by electroacoustic</w:t>
      </w:r>
      <w:r>
        <w:rPr>
          <w:rStyle w:val="FootnoteReference"/>
        </w:rPr>
        <w:footnoteReference w:id="11"/>
      </w:r>
      <w:r>
        <w:rPr>
          <w:sz w:val="24"/>
          <w:szCs w:val="24"/>
        </w:rPr>
        <w:t xml:space="preserve"> technology.  Truax argues that electronic technology has altered former acoustic ecologies</w:t>
      </w:r>
      <w:r>
        <w:rPr>
          <w:rStyle w:val="FootnoteReference"/>
        </w:rPr>
        <w:footnoteReference w:id="12"/>
      </w:r>
      <w:r>
        <w:rPr>
          <w:sz w:val="24"/>
          <w:szCs w:val="24"/>
        </w:rPr>
        <w:t xml:space="preserve"> and created a new environment and </w:t>
      </w:r>
      <w:r>
        <w:rPr>
          <w:sz w:val="24"/>
          <w:szCs w:val="24"/>
        </w:rPr>
        <w:lastRenderedPageBreak/>
        <w:t>soundscape</w:t>
      </w:r>
      <w:r>
        <w:rPr>
          <w:rStyle w:val="FootnoteReference"/>
        </w:rPr>
        <w:footnoteReference w:id="13"/>
      </w:r>
      <w:r>
        <w:rPr>
          <w:sz w:val="24"/>
          <w:szCs w:val="24"/>
        </w:rPr>
        <w:t xml:space="preserve"> that require new ways of listening and understanding our relationship to this environment.  With the advent of electroacoustic technology, acoustic communities</w:t>
      </w:r>
      <w:r>
        <w:rPr>
          <w:rStyle w:val="FootnoteReference"/>
        </w:rPr>
        <w:footnoteReference w:id="14"/>
      </w:r>
      <w:r>
        <w:rPr>
          <w:sz w:val="24"/>
          <w:szCs w:val="24"/>
        </w:rPr>
        <w:t xml:space="preserve"> have the potential to design their own acoustic environment as well as use the technology to explore and expand their relationship to the world, culture, and each other through new art forms generally referred to as Electronic composition (p. 101), Studio composition (p. 218), or Electroacoustic composition (p. 202).  This new art form is being explored in various manifestations which include Computer Music composition, Soundscape composition (p. 206), Text-sound composition (p. 198), and Musique Concrète, all of which currently fall outside of mainstream music production and consumption.  Truax sees the potential for these new forms of alternative composition as having the ability to reposition and reveal the relationships that are inherent in the new environment.  The use of electronic devices for the manipulation of sound is the essential feature of this type of composition along with a clear recognition of the inseparability of technology from the process and the recordist as composer. This essay expands on Truax’s model by arguing that the new forms of electroacoustic composition include modern mainstream popular music production -- as a subset of electroacoustic composition -- and a new form of compositional artifact.  In this new form of composition, recordists (engineers and producers) of popular music cannot be separated from the compositional process anymore than the recording, distribution, or reproducing technology can; thus recordists contribute to the composition and have the potential to become composers in their own right.</w:t>
      </w:r>
    </w:p>
    <w:p w:rsidR="00F6480E" w:rsidRDefault="00F6480E">
      <w:pPr>
        <w:spacing w:line="480" w:lineRule="auto"/>
        <w:rPr>
          <w:sz w:val="24"/>
          <w:szCs w:val="24"/>
        </w:rPr>
      </w:pPr>
      <w:r>
        <w:rPr>
          <w:sz w:val="24"/>
          <w:szCs w:val="24"/>
        </w:rPr>
        <w:tab/>
        <w:t xml:space="preserve">With respect to popular music production there are many authors who have seen a relationship between the technology, the recordist, and composition (see Théberge, Frith, Beadle, </w:t>
      </w:r>
      <w:r>
        <w:rPr>
          <w:sz w:val="24"/>
          <w:szCs w:val="24"/>
        </w:rPr>
        <w:lastRenderedPageBreak/>
        <w:t>Concannon, Moylan, Truax).  In fact, there has been enough written about this and the technological progression that has led to this situation, that I will not argue this position or present the details here.  However, most of the literature does not go far enough in identifying the change that has taken place.  The studio is simply referred to as a compositional tool or instrument and the recordist recognized as a part of the compositional or creative process.  William Moylan, Simon Frith, and Paul Théberge have come the closest to the position presented in this essay, and in fact, in describing modern composition in the multitrack studio Théberge has applied the words “new form of composition” to modern music production (Théberge, 1997, p. 216).  However, his focus is on musicians’ use of MIDI and sampling rather than the larger general context of recording technology and production.  This essay hopes to expand on these authors’ work and integrate many of their positions into a larger framework that more fully recognizes the current situation.</w:t>
      </w:r>
    </w:p>
    <w:p w:rsidR="00F6480E" w:rsidRDefault="00F6480E">
      <w:pPr>
        <w:spacing w:line="480" w:lineRule="auto"/>
        <w:rPr>
          <w:sz w:val="24"/>
          <w:szCs w:val="24"/>
        </w:rPr>
      </w:pPr>
    </w:p>
    <w:p w:rsidR="00F6480E" w:rsidRDefault="00F6480E">
      <w:pPr>
        <w:pStyle w:val="Heading1"/>
        <w:widowControl/>
        <w:spacing w:before="0" w:after="0"/>
        <w:jc w:val="center"/>
        <w:rPr>
          <w:sz w:val="24"/>
          <w:szCs w:val="24"/>
        </w:rPr>
      </w:pPr>
      <w:bookmarkStart w:id="24" w:name="_Toc471977038"/>
      <w:r>
        <w:rPr>
          <w:sz w:val="24"/>
          <w:szCs w:val="24"/>
        </w:rPr>
        <w:t>2. THE NEW ELECTROACOUSTIC ENVIRONMENT OF POPULAR MUSIC PRODUCTION AND CONSUMPTION</w:t>
      </w:r>
      <w:bookmarkEnd w:id="24"/>
    </w:p>
    <w:p w:rsidR="00F6480E" w:rsidRDefault="00F6480E">
      <w:pPr>
        <w:pStyle w:val="BodyText"/>
        <w:spacing w:after="0" w:line="240" w:lineRule="auto"/>
      </w:pPr>
    </w:p>
    <w:p w:rsidR="00F6480E" w:rsidRDefault="00F6480E">
      <w:pPr>
        <w:pStyle w:val="Heading1"/>
        <w:widowControl/>
        <w:spacing w:before="0" w:after="0" w:line="480" w:lineRule="auto"/>
        <w:jc w:val="center"/>
        <w:rPr>
          <w:b w:val="0"/>
          <w:bCs w:val="0"/>
          <w:sz w:val="24"/>
          <w:szCs w:val="24"/>
          <w:u w:val="single"/>
        </w:rPr>
      </w:pPr>
      <w:bookmarkStart w:id="25" w:name="_Toc471977039"/>
      <w:r>
        <w:rPr>
          <w:b w:val="0"/>
          <w:bCs w:val="0"/>
          <w:sz w:val="24"/>
          <w:szCs w:val="24"/>
          <w:u w:val="single"/>
        </w:rPr>
        <w:t>Characteristics of the new form of composition</w:t>
      </w:r>
      <w:bookmarkEnd w:id="25"/>
    </w:p>
    <w:p w:rsidR="00F6480E" w:rsidRDefault="00F6480E">
      <w:pPr>
        <w:pStyle w:val="Heading1"/>
        <w:widowControl/>
        <w:spacing w:before="0" w:after="0" w:line="480" w:lineRule="auto"/>
        <w:rPr>
          <w:b w:val="0"/>
          <w:bCs w:val="0"/>
          <w:i/>
          <w:iCs/>
          <w:sz w:val="24"/>
          <w:szCs w:val="24"/>
        </w:rPr>
      </w:pPr>
      <w:bookmarkStart w:id="26" w:name="_Toc471977040"/>
      <w:r>
        <w:rPr>
          <w:b w:val="0"/>
          <w:bCs w:val="0"/>
          <w:i/>
          <w:iCs/>
          <w:sz w:val="24"/>
          <w:szCs w:val="24"/>
        </w:rPr>
        <w:t xml:space="preserve">Characterized by the fusion of technology and the position of the </w:t>
      </w:r>
      <w:bookmarkEnd w:id="15"/>
      <w:bookmarkEnd w:id="16"/>
      <w:bookmarkEnd w:id="17"/>
      <w:bookmarkEnd w:id="18"/>
      <w:bookmarkEnd w:id="19"/>
      <w:bookmarkEnd w:id="20"/>
      <w:bookmarkEnd w:id="21"/>
      <w:bookmarkEnd w:id="22"/>
      <w:bookmarkEnd w:id="23"/>
      <w:r>
        <w:rPr>
          <w:b w:val="0"/>
          <w:bCs w:val="0"/>
          <w:i/>
          <w:iCs/>
          <w:sz w:val="24"/>
          <w:szCs w:val="24"/>
        </w:rPr>
        <w:t>recordist in composition</w:t>
      </w:r>
      <w:bookmarkEnd w:id="26"/>
    </w:p>
    <w:p w:rsidR="00F6480E" w:rsidRDefault="00F6480E">
      <w:pPr>
        <w:spacing w:line="480" w:lineRule="auto"/>
        <w:rPr>
          <w:sz w:val="24"/>
          <w:szCs w:val="24"/>
        </w:rPr>
      </w:pPr>
      <w:r>
        <w:rPr>
          <w:sz w:val="24"/>
          <w:szCs w:val="24"/>
        </w:rPr>
        <w:tab/>
        <w:t xml:space="preserve">In musicological and sociological studies of music and the meaning of music, many authors have noted the change in focus that has occurred in Western music in the modern era.  This shift is most often tied to both sociological and technological changes, especially those occurring after WW II, and particularly with the introduction of electroacoustic technology and Rock’n’roll into popular music.  The electroacoustic technology spoken of here includes electric instruments (especially electric guitars and the processing technology necessary for rock guitar </w:t>
      </w:r>
      <w:r>
        <w:rPr>
          <w:sz w:val="24"/>
          <w:szCs w:val="24"/>
        </w:rPr>
        <w:lastRenderedPageBreak/>
        <w:t>sounds); live sound reinforcement technology; and the recording, processing, and reproduction technology used in modern multitrack recording studios.</w:t>
      </w:r>
    </w:p>
    <w:p w:rsidR="00F6480E" w:rsidRDefault="00F6480E">
      <w:pPr>
        <w:spacing w:after="160" w:line="480" w:lineRule="atLeast"/>
        <w:rPr>
          <w:sz w:val="24"/>
          <w:szCs w:val="24"/>
        </w:rPr>
      </w:pPr>
      <w:r>
        <w:rPr>
          <w:sz w:val="24"/>
          <w:szCs w:val="24"/>
        </w:rPr>
        <w:tab/>
        <w:t>Keith Negus argues that “sound recording equipment...is itself an instrument of composition,” (Negus, 1992, p. 32) and that music has “for centuries been created through the interaction between ‘art’ and technology.”  (Negus, 1992, p. 31)  The changes occurring now with modern recording technology are not new in this sense, but just another derivation.  The cultural focus on particular instruments (or technologies) has always molded composition and the musical sensibilities and abilities of the culture, and when new instruments are introduced or become popular, these relationships change.  “Inspiration...usually meets the technical range and limitations of instruments and is expressed according to particular musical forms and conventions ... Music machines have continually provided new opportunities for sound creation, changed the existing relationships between instruments, and changed the nature of musical skills.”  (Negus, 1992, p. 32)  In this context Negus discusses the historical opposition to the popularity of the piano and the guitar in their turn and compares those reactions with the opposition to synthesizers, drum machines and samplers today.</w:t>
      </w:r>
    </w:p>
    <w:p w:rsidR="00F6480E" w:rsidRDefault="00F6480E">
      <w:pPr>
        <w:spacing w:line="480" w:lineRule="auto"/>
        <w:rPr>
          <w:sz w:val="24"/>
          <w:szCs w:val="24"/>
        </w:rPr>
      </w:pPr>
      <w:r>
        <w:rPr>
          <w:sz w:val="24"/>
          <w:szCs w:val="24"/>
        </w:rPr>
        <w:tab/>
        <w:t xml:space="preserve">However, to speak of the recordist’s use of the studio and associated equipment as equivalent to playing an instrument does not do justice to the significance of the change.  The studio in modern music production is not an instrument in the sense that a timbale is an instrument that might be added to an arrangement, or that a piano is an instrument used to compose with, thus molding the composition differently than if the composer had used a guitar.  In the new production process, the studio is the </w:t>
      </w:r>
      <w:r>
        <w:rPr>
          <w:b/>
          <w:bCs/>
          <w:sz w:val="24"/>
          <w:szCs w:val="24"/>
        </w:rPr>
        <w:t>meta-instrument</w:t>
      </w:r>
      <w:r>
        <w:rPr>
          <w:sz w:val="24"/>
          <w:szCs w:val="24"/>
        </w:rPr>
        <w:t xml:space="preserve"> that controls, alters, enhances, creates, and molds all the other individual instruments and elements, including the process itself, into a final product or compositional artifact. Technology opened the door for the studio to be a total compositional and conceptual tool and environment, and enabled recordists to be composers and artists without the need for external musicians.  As engineers and producers gained the </w:t>
      </w:r>
      <w:r>
        <w:rPr>
          <w:sz w:val="24"/>
          <w:szCs w:val="24"/>
        </w:rPr>
        <w:lastRenderedPageBreak/>
        <w:t xml:space="preserve">ability to affect, contribute, and author the composition, a space was opened (in a modern context) in which craft had the potential to become art.  Because of this fundamental change, the recordist in modern music production cannot </w:t>
      </w:r>
      <w:r>
        <w:rPr>
          <w:sz w:val="24"/>
          <w:szCs w:val="24"/>
          <w:u w:val="single"/>
        </w:rPr>
        <w:t>not</w:t>
      </w:r>
      <w:r>
        <w:rPr>
          <w:sz w:val="24"/>
          <w:szCs w:val="24"/>
        </w:rPr>
        <w:t xml:space="preserve"> affect the composition, whether for the better or the worse, anymore than the technology can; the two are fused in the relationship.  This is one reason why certain recording studios, recording equipment, and recordists are sought out for particular projects.  If equipment and studios were simply technologies of documentation then any high fidelity system would do, and if recordists were simply technicians or archivists then any competent one would do.</w:t>
      </w:r>
    </w:p>
    <w:p w:rsidR="00F6480E" w:rsidRDefault="00F6480E">
      <w:pPr>
        <w:pStyle w:val="Heading3"/>
        <w:widowControl/>
        <w:spacing w:before="0" w:after="0" w:line="480" w:lineRule="auto"/>
        <w:rPr>
          <w:b w:val="0"/>
          <w:bCs w:val="0"/>
          <w:i/>
          <w:iCs/>
          <w:sz w:val="28"/>
          <w:szCs w:val="28"/>
        </w:rPr>
      </w:pPr>
      <w:bookmarkStart w:id="27" w:name="_Toc439582017"/>
      <w:bookmarkStart w:id="28" w:name="_Toc439582617"/>
      <w:bookmarkStart w:id="29" w:name="_Toc439582705"/>
      <w:bookmarkStart w:id="30" w:name="_Toc439582826"/>
      <w:bookmarkStart w:id="31" w:name="_Toc439583245"/>
      <w:bookmarkStart w:id="32" w:name="_Toc439583521"/>
    </w:p>
    <w:p w:rsidR="00F6480E" w:rsidRDefault="00F6480E">
      <w:pPr>
        <w:pStyle w:val="Heading3"/>
        <w:widowControl/>
        <w:spacing w:before="0" w:after="0" w:line="480" w:lineRule="auto"/>
        <w:rPr>
          <w:b w:val="0"/>
          <w:bCs w:val="0"/>
          <w:i/>
          <w:iCs/>
        </w:rPr>
      </w:pPr>
      <w:bookmarkStart w:id="33" w:name="_Toc471977041"/>
      <w:r>
        <w:rPr>
          <w:b w:val="0"/>
          <w:bCs w:val="0"/>
          <w:i/>
          <w:iCs/>
        </w:rPr>
        <w:t>Characterized by a focus on sound</w:t>
      </w:r>
      <w:bookmarkEnd w:id="27"/>
      <w:bookmarkEnd w:id="28"/>
      <w:bookmarkEnd w:id="29"/>
      <w:bookmarkEnd w:id="30"/>
      <w:bookmarkEnd w:id="31"/>
      <w:bookmarkEnd w:id="32"/>
      <w:bookmarkEnd w:id="33"/>
    </w:p>
    <w:p w:rsidR="00F6480E" w:rsidRDefault="00F6480E">
      <w:pPr>
        <w:pStyle w:val="BodyText"/>
        <w:widowControl/>
        <w:spacing w:after="0"/>
      </w:pPr>
      <w:r>
        <w:tab/>
        <w:t xml:space="preserve">Another characteristic of this new form of composition is a shift in the function and relationship of sound and form.  Sound has become the key ingredient in the meaning of much popular music displacing melody, and in some cases even the preeminent role of lyrics.  In this hierarchical displacement, it is technology’s control in shaping sound as a primary semiotic, psychological, and physical communication vehicle or medium that is the new key player.  The sound of the recording has a significant, if not determining, role in whether a song becomes a hit or not.  This is not to single it out as the only factor.  Obviously, without the promotional vehicle to get it to the audience it could never be a hit, and the promotional image of the artist will also strongly influence whether a particular demographic will appropriate the music.  However, I would argue that sound is a fundamental factor, if not the fundamental factor, because, in acoustic communication, the sound itself physically embodies and carries the meaning whether semiotically or compositionally.  I suggest that in the majority of cases, particularly in Rock’n’roll, the sound is far more important than lyrics, and that it works with lyrics and style to </w:t>
      </w:r>
      <w:r>
        <w:lastRenderedPageBreak/>
        <w:t>support or negate the intended image/message that is being promoted.</w:t>
      </w:r>
      <w:r>
        <w:rPr>
          <w:rStyle w:val="FootnoteReference"/>
        </w:rPr>
        <w:footnoteReference w:id="15"/>
      </w:r>
      <w:r>
        <w:t xml:space="preserve">  All else being equal, why does one song become a hit out of all the possible songs with similar promotional backing, similar image, similar style, etc.?  As many authors have said, pop music is about the sound. (See Kealy, Théberge, Gendron, Millard, Beadle, Shepherd, Ihde)</w:t>
      </w:r>
    </w:p>
    <w:p w:rsidR="00F6480E" w:rsidRDefault="00F6480E">
      <w:pPr>
        <w:pStyle w:val="BodyText"/>
        <w:widowControl/>
        <w:spacing w:after="0"/>
      </w:pPr>
      <w:r>
        <w:tab/>
        <w:t>The importance of sound and the recordist’s place in music making is further evidenced by the way production quality, production techniques and effects, all technologically driven, have come into their own, and are recognized as separate from the other aspects of the artifact such as performance or storyline or theme. This is very clearly evidenced in the music industry by the Grammy awards’ separation of best record, best recording, best engineered recording (or best engineer), and best produced recording (or best producer).  The escalation of the value placed on production quality, techniques, and effects is even clearer in the production and consumption of movies and TV in modern consumer culture.  Carl Plantinga (1999) argues that for a significant portion of current audiences, especially young audiences, self-reflexive production techniques and spectacular special effects alone seem sufficient to satisfy moviegoers as viable compositional elements.</w:t>
      </w:r>
      <w:r>
        <w:rPr>
          <w:rStyle w:val="FootnoteReference"/>
        </w:rPr>
        <w:footnoteReference w:id="16"/>
      </w:r>
    </w:p>
    <w:p w:rsidR="00F6480E" w:rsidRDefault="00F6480E">
      <w:pPr>
        <w:pStyle w:val="BodyText"/>
        <w:widowControl/>
        <w:spacing w:after="0"/>
      </w:pPr>
    </w:p>
    <w:p w:rsidR="00F6480E" w:rsidRDefault="00F6480E">
      <w:pPr>
        <w:pStyle w:val="Heading4"/>
        <w:spacing w:line="480" w:lineRule="auto"/>
        <w:ind w:firstLine="720"/>
        <w:rPr>
          <w:b w:val="0"/>
          <w:bCs w:val="0"/>
        </w:rPr>
      </w:pPr>
      <w:r>
        <w:rPr>
          <w:b w:val="0"/>
          <w:bCs w:val="0"/>
        </w:rPr>
        <w:t>Characterized by sound as a tool of differentiation</w:t>
      </w:r>
    </w:p>
    <w:p w:rsidR="00F6480E" w:rsidRDefault="00F6480E">
      <w:pPr>
        <w:pStyle w:val="BodyText"/>
        <w:widowControl/>
      </w:pPr>
      <w:r>
        <w:tab/>
        <w:t xml:space="preserve">In looking back at how musical movements have historically distinguished themselves from previous movements, the ability to differentiate seems rather limited.  It included variations </w:t>
      </w:r>
      <w:r>
        <w:lastRenderedPageBreak/>
        <w:t>in form, sound, attitude, vocal style, and lyric content.  The Waltz, for instance, was at one time considered rebellious and dangerous.  Its difference was primarily one of form (fast 3/4 time) and its association with dance; Swing was similar.  Jazz was also rebellious and dangerous at one time, as were Rock and Punk.</w:t>
      </w:r>
    </w:p>
    <w:p w:rsidR="00F6480E" w:rsidRDefault="00F6480E">
      <w:pPr>
        <w:pStyle w:val="BodyText"/>
        <w:widowControl/>
      </w:pPr>
      <w:r>
        <w:tab/>
        <w:t>But the opportunity to really develop differences based on sound exploded with the advent of electric instrumentation and recording technology.  Prior to this, all sound was acoustic.  To change the sound, the acoustic instrument itself, how it was played, what it was combined with, and where it was performed were the available tools.  And this was severely hindered by constraints on resources. Sponsored or patroned composers of serious music could experiment significantly with these elements, but not the average person or would-be musician.  The average person was at the mercy of what resources they had access to, primarily their voice, their body, and a limited number of acoustic instruments, and what time they could devote to it.  So their rebellious difference was primarily lyrical and perhaps vocal.</w:t>
      </w:r>
    </w:p>
    <w:p w:rsidR="00F6480E" w:rsidRDefault="00F6480E">
      <w:pPr>
        <w:pStyle w:val="BodyText"/>
        <w:widowControl/>
      </w:pPr>
      <w:r>
        <w:tab/>
        <w:t xml:space="preserve">With the advent of electronic sound technology and the privileging of the sound of the record, the door was opened for musicians and recordists to develop, alter, and create, a seemingly endless variety of significant sound differences.  For example, Punk chose to go backwards in recording techniques and equipment, to achieve a more ‘real’ sound.  They were rebelling against the sell-out of Rock to commercialism and the glossy production style of Pop and Rock music which, for them, symoblized the pretentious sham of Rock posing as honest real music and as an expression of the artist, rather than a commercial product controlled by powerful capitalist interests.  Punk espoused the superiority of live performance over the studio, and the </w:t>
      </w:r>
      <w:r>
        <w:lastRenderedPageBreak/>
        <w:t>earlier aesthetic ideal of capturing the essence and reality of the performance with very few procedural or technological techniques -- high-fidelity recording rather than high-tech perfection.  However, they used lo-fi equipment and techniques to accomplish this.  This was also part of the rebellion because mainstream Pop used hi-fi equipment and techniques.</w:t>
      </w:r>
    </w:p>
    <w:p w:rsidR="00F6480E" w:rsidRDefault="00F6480E">
      <w:pPr>
        <w:pStyle w:val="BodyText"/>
        <w:widowControl/>
        <w:spacing w:after="0"/>
        <w:ind w:firstLine="720"/>
      </w:pPr>
      <w:r>
        <w:t>But, ultimately, Punk couldn’t escape from the studio and its technology or techniques, or from electric instrumentation and amplification of the voice.  Why?  One would expect a rebellion against high tech glossy production would go all the way back to acoustic instruments; as the later ‘unplugged’ movement -- which was also a search for the ‘real’ -- attempted to do.</w:t>
      </w:r>
      <w:r>
        <w:rPr>
          <w:rStyle w:val="FootnoteReference"/>
        </w:rPr>
        <w:footnoteReference w:id="17"/>
      </w:r>
      <w:r>
        <w:t xml:space="preserve">  But, distorted amplified thrashy sound had come to be the quintessential code of rebellious dangerous aggressive anti-establishment attitude in pop music culture.  They had to use it, otherwise they would be folk artists, which is much too soft an image.  And ‘real’ was constructed as an “aural opposition to the ‘unrealism’ of mainstream Pop and sold-out Rock” characterized by slick high-tech big studio record production, strong musicianship, and elaborate stage performances.  (Frith, 1978, p. 153)</w:t>
      </w:r>
    </w:p>
    <w:p w:rsidR="00F6480E" w:rsidRDefault="00F6480E">
      <w:pPr>
        <w:pStyle w:val="BodyText"/>
        <w:widowControl/>
        <w:spacing w:after="0"/>
        <w:ind w:firstLine="720"/>
      </w:pPr>
    </w:p>
    <w:p w:rsidR="00F6480E" w:rsidRDefault="00F6480E">
      <w:pPr>
        <w:pStyle w:val="BodyTextIndent2"/>
      </w:pPr>
      <w:r>
        <w:tab/>
        <w:t>Characterized by a unique relationship to the technological system and the recorded artifact</w:t>
      </w:r>
    </w:p>
    <w:p w:rsidR="00F6480E" w:rsidRDefault="00F6480E">
      <w:pPr>
        <w:pStyle w:val="BodyTextIndent2"/>
      </w:pPr>
    </w:p>
    <w:p w:rsidR="00F6480E" w:rsidRDefault="00F6480E">
      <w:pPr>
        <w:spacing w:line="480" w:lineRule="auto"/>
        <w:rPr>
          <w:sz w:val="24"/>
          <w:szCs w:val="24"/>
        </w:rPr>
      </w:pPr>
      <w:r>
        <w:rPr>
          <w:sz w:val="24"/>
          <w:szCs w:val="24"/>
        </w:rPr>
        <w:tab/>
        <w:t xml:space="preserve">Another defining characteristic of the new form of composition is its position as part of a technologically mediated continuum or system of sound creation, recording, broadcasting, distribution, playback, and audition within consumer culture. Composition in this continuum must take into account the distribution medium (e.g., tape, CD, radio, TV), reproducing technology, and context of audition, just as past symphonic composition took into consideration </w:t>
      </w:r>
      <w:r>
        <w:rPr>
          <w:sz w:val="24"/>
          <w:szCs w:val="24"/>
        </w:rPr>
        <w:lastRenderedPageBreak/>
        <w:t xml:space="preserve">the limitations of performers and concert hall acoustics.  Because of the privileging of sound in the new form of composition, the tape, the CD, or the DVD, as the embodiment of the sound composition, is a significant link in the new compositional chain. As Frith says, “Twentieth century popular music means the twentieth century popular record...a form of communication which determines what songs, singers, and performances are and can be.” (Frith, 1987, p. 54)  In the new musical environment that is being created by recording and reproducing technology, the record has become “the great educator, attracting generations of performers into musical careers and schooling them in styles of music which were often not written down.  The recording proved to be the means of diffusing styles and bringing ethnic or regional music to a larger audience.  The music it saved could go on to inspire countless young musicians.  </w:t>
      </w:r>
      <w:r>
        <w:rPr>
          <w:sz w:val="24"/>
          <w:szCs w:val="24"/>
          <w:u w:val="single"/>
        </w:rPr>
        <w:t>The music which went unrecorded faded from history without a trace</w:t>
      </w:r>
      <w:r>
        <w:rPr>
          <w:sz w:val="24"/>
          <w:szCs w:val="24"/>
        </w:rPr>
        <w:t>.” [Emphasis mine] (Millard, 1995, p. 12).  For this reason, it is critical who controls the means of production and distribution.</w:t>
      </w:r>
    </w:p>
    <w:p w:rsidR="00F6480E" w:rsidRDefault="00F6480E">
      <w:pPr>
        <w:pStyle w:val="Heading2"/>
        <w:widowControl/>
        <w:spacing w:before="0" w:after="0" w:line="480" w:lineRule="auto"/>
        <w:rPr>
          <w:b w:val="0"/>
          <w:bCs w:val="0"/>
          <w:sz w:val="24"/>
          <w:szCs w:val="24"/>
        </w:rPr>
      </w:pPr>
    </w:p>
    <w:p w:rsidR="00F6480E" w:rsidRDefault="00F6480E">
      <w:pPr>
        <w:pStyle w:val="Heading2"/>
        <w:widowControl/>
        <w:spacing w:before="0" w:after="0" w:line="480" w:lineRule="auto"/>
        <w:rPr>
          <w:b w:val="0"/>
          <w:bCs w:val="0"/>
          <w:sz w:val="24"/>
          <w:szCs w:val="24"/>
        </w:rPr>
      </w:pPr>
      <w:bookmarkStart w:id="34" w:name="_Toc471977042"/>
      <w:r>
        <w:rPr>
          <w:b w:val="0"/>
          <w:bCs w:val="0"/>
          <w:sz w:val="24"/>
          <w:szCs w:val="24"/>
        </w:rPr>
        <w:t>Characterized by the tendency to resist industrialization and rationalization</w:t>
      </w:r>
      <w:bookmarkEnd w:id="34"/>
    </w:p>
    <w:p w:rsidR="00F6480E" w:rsidRDefault="00F6480E">
      <w:pPr>
        <w:pStyle w:val="BodyText"/>
        <w:widowControl/>
        <w:spacing w:after="0"/>
        <w:ind w:firstLine="720"/>
      </w:pPr>
      <w:r>
        <w:t xml:space="preserve">In what sense can art/music resist industrialization and capitalist control?  As Tetzlaff argues, capitalism is a modern purposive phenomenon without the need for an ideology, or said another way, capitalism has only profit as its ideology.  In this way it can subsume or adopt any ideology, cultural phenomenon, or socio-political stance that does not cause it to lose profits.  (Tetzlaff, 1991, p. 21)  Tetzlaff sees the trajectory of capitalism as centralization of power or control over production with simultaneous “dispersal of power effects,” diversification of products, and form over content (postmodernism).  He presents Richard Edward’s position that in capitalist evolution, control moved from simple direct personal control by the boss, to hierarchical control (which required improved control systems such as Welfarism and </w:t>
      </w:r>
      <w:r>
        <w:lastRenderedPageBreak/>
        <w:t>Taylorism), to technical control (assembly line production where the task is defined by the process rather than authority), to bureaucratic control (where power comes from the formal organization, and tasks and relationships in the company emanate from job descriptions and corporate policy). (Tetzlaff, p. 16 - 19)</w:t>
      </w:r>
    </w:p>
    <w:p w:rsidR="00F6480E" w:rsidRDefault="00F6480E">
      <w:pPr>
        <w:pStyle w:val="BodyText"/>
        <w:widowControl/>
      </w:pPr>
      <w:r>
        <w:tab/>
        <w:t>One reason art is considered able to resist and oppose power is because it resists the types of control outlined by Tetzlaff as presented above.  When mass audiences became the patrons of art, or more to the point for this paper, when mass audiences became the patrons of music, the groundwork was laid for music production to move away from direct or hierarchical control.  However, what was still required was technological liberation of the individual from economic and monopolistic barriers to entry.  To the extent that the artist maintains control of the process from conception to production to distribution, the artist can resist technical and bureaucratic control.  The movie industry, for example, is more industrialized and controlled by capital than the music industry because of the writer or director’s reliance on external capital for expensive technology and processes, and the reliance on external personnel needed for the multitude of atomized assembly line tasks required by the modern production process.</w:t>
      </w:r>
      <w:r>
        <w:rPr>
          <w:rStyle w:val="FootnoteReference"/>
        </w:rPr>
        <w:footnoteReference w:id="18"/>
      </w:r>
    </w:p>
    <w:p w:rsidR="00F6480E" w:rsidRDefault="00F6480E">
      <w:pPr>
        <w:pStyle w:val="BodyText"/>
        <w:widowControl/>
      </w:pPr>
      <w:r>
        <w:tab/>
        <w:t>Marxist views tend to assume the industrialization / standardization and rationalization</w:t>
      </w:r>
      <w:r>
        <w:rPr>
          <w:rStyle w:val="FootnoteReference"/>
        </w:rPr>
        <w:footnoteReference w:id="19"/>
      </w:r>
      <w:r>
        <w:t xml:space="preserve"> of all cultural products.  However, as I will discuss shortly, even Adorno recognized the uniqueness of music production in this regard.  Music composition / production is not easily industrialized or standardized (see Table 1).  It is still largely an intuitive art rather than science.  It therefore still relies on auteurs and, as such, it still comes from individuals who are part of </w:t>
      </w:r>
      <w:r>
        <w:lastRenderedPageBreak/>
        <w:t>society and culture.  In this sense it comes from the people, far more so than other mainstream products.  Goodwin argues along these same lines as does Dyer whose position is that certain music, such as folk and Rock, still come from the people and is, in some way, outside of the capitalist mode of production.</w:t>
      </w:r>
    </w:p>
    <w:p w:rsidR="00F6480E" w:rsidRDefault="00F6480E">
      <w:pPr>
        <w:pStyle w:val="BodyText"/>
        <w:widowControl/>
        <w:ind w:firstLine="720"/>
      </w:pPr>
      <w:r>
        <w:t>Théberge presents Peterson and Berger’s view that the rationalization of Pop music declined after 1950 because of unstable market conditions</w:t>
      </w:r>
      <w:r>
        <w:rPr>
          <w:rStyle w:val="FootnoteReference"/>
        </w:rPr>
        <w:footnoteReference w:id="20"/>
      </w:r>
      <w:r>
        <w:t xml:space="preserve"> which “work against bureaucratic, professional, or craft modes of production and give rise to independent entrepreneurs.” Théberge finds this argument valid but too myopic in its focus on bureaucratic organization. (Théberge, 1989, p. 101)  Adorno, speaking in 1941, said that although music promotion and distribution were industrialized, music production was still a craft industry.  He was writing at the end of the Tin Pan Alley era in which the writing of the music, lyrics, performance, recording, production, etc., were separated in the fashion of an assembly line.  Today music production within the new form of composition is typically even more a handicraft as the atomization of tasks and assembly line production methods have evolved into a compositional creative team or individual effort.</w:t>
      </w:r>
    </w:p>
    <w:p w:rsidR="00F6480E" w:rsidRDefault="00F6480E">
      <w:pPr>
        <w:pStyle w:val="FootnoteText"/>
        <w:widowControl/>
        <w:tabs>
          <w:tab w:val="clear" w:pos="187"/>
          <w:tab w:val="left" w:pos="-2250"/>
        </w:tabs>
        <w:spacing w:after="0" w:line="480" w:lineRule="auto"/>
        <w:ind w:left="0" w:firstLine="0"/>
        <w:rPr>
          <w:sz w:val="24"/>
          <w:szCs w:val="24"/>
        </w:rPr>
      </w:pPr>
      <w:r>
        <w:rPr>
          <w:sz w:val="24"/>
          <w:szCs w:val="24"/>
        </w:rPr>
        <w:tab/>
        <w:t>My position is that the trajectory of technological development has both contributed to the industrialization of music production and composition, and has provided the vehicle for its liberation from industrialization.  For example, I tend to agree with Gendron that the tendency of the music industry is to employ devices like standardization in the production of musical texts that automatically call the dominant codes into play, and with Théberge that multitrack production rationalizes musical performance practice based on technical rationalization of technical control.  (Théberge, 1989, p. 101)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74"/>
        <w:gridCol w:w="4176"/>
      </w:tblGrid>
      <w:tr w:rsidR="00F6480E">
        <w:tblPrEx>
          <w:tblCellMar>
            <w:top w:w="0" w:type="dxa"/>
            <w:bottom w:w="0" w:type="dxa"/>
          </w:tblCellMar>
        </w:tblPrEx>
        <w:tc>
          <w:tcPr>
            <w:tcW w:w="4374" w:type="dxa"/>
          </w:tcPr>
          <w:p w:rsidR="00F6480E" w:rsidRDefault="00F6480E">
            <w:pPr>
              <w:pStyle w:val="EndnoteText"/>
              <w:widowControl/>
              <w:ind w:left="0" w:firstLine="0"/>
              <w:rPr>
                <w:b/>
                <w:bCs/>
              </w:rPr>
            </w:pPr>
            <w:r>
              <w:rPr>
                <w:b/>
                <w:bCs/>
              </w:rPr>
              <w:t>Characteristics of Industrialization:</w:t>
            </w:r>
          </w:p>
        </w:tc>
        <w:tc>
          <w:tcPr>
            <w:tcW w:w="4176" w:type="dxa"/>
          </w:tcPr>
          <w:p w:rsidR="00F6480E" w:rsidRDefault="00F6480E">
            <w:pPr>
              <w:pStyle w:val="EndnoteText"/>
              <w:widowControl/>
              <w:ind w:left="0" w:firstLine="0"/>
              <w:rPr>
                <w:b/>
                <w:bCs/>
              </w:rPr>
            </w:pPr>
            <w:r>
              <w:rPr>
                <w:b/>
                <w:bCs/>
              </w:rPr>
              <w:t>Multitrack production process</w:t>
            </w:r>
          </w:p>
        </w:tc>
      </w:tr>
      <w:tr w:rsidR="00F6480E">
        <w:tblPrEx>
          <w:tblCellMar>
            <w:top w:w="0" w:type="dxa"/>
            <w:bottom w:w="0" w:type="dxa"/>
          </w:tblCellMar>
        </w:tblPrEx>
        <w:tc>
          <w:tcPr>
            <w:tcW w:w="4374" w:type="dxa"/>
          </w:tcPr>
          <w:p w:rsidR="00F6480E" w:rsidRDefault="00F6480E">
            <w:pPr>
              <w:pStyle w:val="EndnoteText"/>
              <w:widowControl/>
              <w:spacing w:after="0" w:line="-240" w:lineRule="auto"/>
              <w:ind w:left="0" w:firstLine="0"/>
            </w:pPr>
            <w:r>
              <w:lastRenderedPageBreak/>
              <w:t>use of technology (particularly machinery)</w:t>
            </w:r>
          </w:p>
        </w:tc>
        <w:tc>
          <w:tcPr>
            <w:tcW w:w="4176" w:type="dxa"/>
          </w:tcPr>
          <w:p w:rsidR="00F6480E" w:rsidRDefault="00F6480E">
            <w:pPr>
              <w:pStyle w:val="EndnoteText"/>
              <w:widowControl/>
              <w:spacing w:after="0" w:line="-240" w:lineRule="auto"/>
              <w:ind w:left="0" w:firstLine="0"/>
            </w:pPr>
            <w:r>
              <w:t>yes</w:t>
            </w:r>
          </w:p>
        </w:tc>
      </w:tr>
      <w:tr w:rsidR="00F6480E">
        <w:tblPrEx>
          <w:tblCellMar>
            <w:top w:w="0" w:type="dxa"/>
            <w:bottom w:w="0" w:type="dxa"/>
          </w:tblCellMar>
        </w:tblPrEx>
        <w:tc>
          <w:tcPr>
            <w:tcW w:w="4374" w:type="dxa"/>
          </w:tcPr>
          <w:p w:rsidR="00F6480E" w:rsidRDefault="00F6480E">
            <w:pPr>
              <w:pStyle w:val="EndnoteText"/>
              <w:widowControl/>
              <w:spacing w:after="0" w:line="-240" w:lineRule="auto"/>
              <w:ind w:left="0" w:firstLine="0"/>
            </w:pPr>
            <w:r>
              <w:t>large companies (subsumption of individual or small producers)</w:t>
            </w:r>
          </w:p>
        </w:tc>
        <w:tc>
          <w:tcPr>
            <w:tcW w:w="4176" w:type="dxa"/>
          </w:tcPr>
          <w:p w:rsidR="00F6480E" w:rsidRDefault="00F6480E">
            <w:pPr>
              <w:pStyle w:val="EndnoteText"/>
              <w:widowControl/>
              <w:spacing w:after="0" w:line="-240" w:lineRule="auto"/>
              <w:ind w:left="0" w:firstLine="0"/>
            </w:pPr>
            <w:r>
              <w:t>no, still a craft</w:t>
            </w:r>
          </w:p>
        </w:tc>
      </w:tr>
      <w:tr w:rsidR="00F6480E">
        <w:tblPrEx>
          <w:tblCellMar>
            <w:top w:w="0" w:type="dxa"/>
            <w:bottom w:w="0" w:type="dxa"/>
          </w:tblCellMar>
        </w:tblPrEx>
        <w:tc>
          <w:tcPr>
            <w:tcW w:w="4374" w:type="dxa"/>
          </w:tcPr>
          <w:p w:rsidR="00F6480E" w:rsidRDefault="00F6480E">
            <w:pPr>
              <w:pStyle w:val="EndnoteText"/>
              <w:widowControl/>
              <w:spacing w:after="0" w:line="-240" w:lineRule="auto"/>
              <w:ind w:left="0" w:firstLine="0"/>
            </w:pPr>
            <w:r>
              <w:t>large scale production</w:t>
            </w:r>
          </w:p>
        </w:tc>
        <w:tc>
          <w:tcPr>
            <w:tcW w:w="4176" w:type="dxa"/>
          </w:tcPr>
          <w:p w:rsidR="00F6480E" w:rsidRDefault="00F6480E">
            <w:pPr>
              <w:pStyle w:val="EndnoteText"/>
              <w:widowControl/>
              <w:spacing w:after="0" w:line="-240" w:lineRule="auto"/>
              <w:ind w:left="0" w:firstLine="0"/>
            </w:pPr>
            <w:r>
              <w:t>no, one record recorded at a time, but mass copies</w:t>
            </w:r>
          </w:p>
        </w:tc>
      </w:tr>
      <w:tr w:rsidR="00F6480E">
        <w:tblPrEx>
          <w:tblCellMar>
            <w:top w:w="0" w:type="dxa"/>
            <w:bottom w:w="0" w:type="dxa"/>
          </w:tblCellMar>
        </w:tblPrEx>
        <w:tc>
          <w:tcPr>
            <w:tcW w:w="4374" w:type="dxa"/>
          </w:tcPr>
          <w:p w:rsidR="00F6480E" w:rsidRDefault="00F6480E">
            <w:pPr>
              <w:pStyle w:val="EndnoteText"/>
              <w:widowControl/>
              <w:spacing w:after="0" w:line="-240" w:lineRule="auto"/>
              <w:ind w:left="0" w:firstLine="0"/>
            </w:pPr>
            <w:r>
              <w:t>large scale facilities, i.e. factories</w:t>
            </w:r>
          </w:p>
        </w:tc>
        <w:tc>
          <w:tcPr>
            <w:tcW w:w="4176" w:type="dxa"/>
          </w:tcPr>
          <w:p w:rsidR="00F6480E" w:rsidRDefault="00F6480E">
            <w:pPr>
              <w:pStyle w:val="EndnoteText"/>
              <w:widowControl/>
              <w:spacing w:after="0" w:line="-240" w:lineRule="auto"/>
              <w:ind w:left="0" w:firstLine="0"/>
            </w:pPr>
            <w:r>
              <w:t>no, relatively small studios, and now home studios</w:t>
            </w:r>
          </w:p>
        </w:tc>
      </w:tr>
      <w:tr w:rsidR="00F6480E">
        <w:tblPrEx>
          <w:tblCellMar>
            <w:top w:w="0" w:type="dxa"/>
            <w:bottom w:w="0" w:type="dxa"/>
          </w:tblCellMar>
        </w:tblPrEx>
        <w:tc>
          <w:tcPr>
            <w:tcW w:w="4374" w:type="dxa"/>
          </w:tcPr>
          <w:p w:rsidR="00F6480E" w:rsidRDefault="00F6480E">
            <w:pPr>
              <w:pStyle w:val="EndnoteText"/>
              <w:widowControl/>
              <w:spacing w:after="0" w:line="-240" w:lineRule="auto"/>
              <w:ind w:left="0" w:firstLine="0"/>
            </w:pPr>
            <w:r>
              <w:t>Produced for the benefit of mass consumers (audiences)</w:t>
            </w:r>
          </w:p>
          <w:p w:rsidR="00F6480E" w:rsidRDefault="00F6480E">
            <w:pPr>
              <w:pStyle w:val="EndnoteText"/>
              <w:widowControl/>
              <w:spacing w:after="0" w:line="-240" w:lineRule="auto"/>
              <w:ind w:left="0" w:firstLine="0"/>
            </w:pPr>
            <w:r>
              <w:t>rather than personal or local or patron</w:t>
            </w:r>
            <w:r>
              <w:tab/>
            </w:r>
          </w:p>
        </w:tc>
        <w:tc>
          <w:tcPr>
            <w:tcW w:w="4176" w:type="dxa"/>
          </w:tcPr>
          <w:p w:rsidR="00F6480E" w:rsidRDefault="00F6480E">
            <w:pPr>
              <w:pStyle w:val="EndnoteText"/>
              <w:widowControl/>
              <w:spacing w:after="0" w:line="-240" w:lineRule="auto"/>
              <w:ind w:left="0" w:firstLine="0"/>
            </w:pPr>
            <w:r>
              <w:t>yes (however, with the advent of home recording technology, there is a shift to production for personal use, especially for the hyphenated musician).</w:t>
            </w:r>
          </w:p>
        </w:tc>
      </w:tr>
      <w:tr w:rsidR="00F6480E">
        <w:tblPrEx>
          <w:tblCellMar>
            <w:top w:w="0" w:type="dxa"/>
            <w:bottom w:w="0" w:type="dxa"/>
          </w:tblCellMar>
        </w:tblPrEx>
        <w:tc>
          <w:tcPr>
            <w:tcW w:w="4374" w:type="dxa"/>
          </w:tcPr>
          <w:p w:rsidR="00F6480E" w:rsidRDefault="00F6480E">
            <w:pPr>
              <w:pStyle w:val="EndnoteText"/>
              <w:widowControl/>
              <w:spacing w:after="0" w:line="-240" w:lineRule="auto"/>
              <w:ind w:left="0" w:firstLine="0"/>
            </w:pPr>
            <w:r>
              <w:t>laborers sell their labor as factory workers (rather than working for themselves)</w:t>
            </w:r>
          </w:p>
        </w:tc>
        <w:tc>
          <w:tcPr>
            <w:tcW w:w="4176" w:type="dxa"/>
          </w:tcPr>
          <w:p w:rsidR="00F6480E" w:rsidRDefault="00F6480E">
            <w:pPr>
              <w:pStyle w:val="EndnoteText"/>
              <w:widowControl/>
              <w:spacing w:after="0" w:line="-240" w:lineRule="auto"/>
              <w:ind w:left="0" w:firstLine="0"/>
            </w:pPr>
            <w:r>
              <w:t>yes/no  could be either</w:t>
            </w:r>
          </w:p>
          <w:p w:rsidR="00F6480E" w:rsidRDefault="00F6480E">
            <w:pPr>
              <w:pStyle w:val="EndnoteText"/>
              <w:widowControl/>
              <w:spacing w:after="0" w:line="-240" w:lineRule="auto"/>
              <w:ind w:left="0" w:firstLine="0"/>
            </w:pPr>
          </w:p>
        </w:tc>
      </w:tr>
    </w:tbl>
    <w:p w:rsidR="00F6480E" w:rsidRDefault="00F6480E">
      <w:pPr>
        <w:pStyle w:val="Caption"/>
        <w:spacing w:before="0" w:after="0"/>
        <w:rPr>
          <w:b w:val="0"/>
          <w:bCs w:val="0"/>
        </w:rPr>
      </w:pPr>
      <w:r>
        <w:t>Figure 2</w:t>
      </w:r>
      <w:r>
        <w:rPr>
          <w:b w:val="0"/>
          <w:bCs w:val="0"/>
        </w:rPr>
        <w:t>: Characteristics Of Industrialization Applied To The Multitrack Process</w:t>
      </w:r>
    </w:p>
    <w:p w:rsidR="00F6480E" w:rsidRDefault="00F6480E">
      <w:pPr>
        <w:pStyle w:val="BodyText"/>
        <w:spacing w:after="0"/>
      </w:pPr>
    </w:p>
    <w:p w:rsidR="00F6480E" w:rsidRDefault="00F6480E">
      <w:pPr>
        <w:pStyle w:val="FootnoteText"/>
        <w:widowControl/>
        <w:tabs>
          <w:tab w:val="clear" w:pos="187"/>
          <w:tab w:val="left" w:pos="-2250"/>
        </w:tabs>
        <w:spacing w:after="0" w:line="480" w:lineRule="auto"/>
        <w:ind w:left="0" w:firstLine="0"/>
        <w:rPr>
          <w:sz w:val="24"/>
          <w:szCs w:val="24"/>
        </w:rPr>
      </w:pPr>
      <w:r>
        <w:rPr>
          <w:sz w:val="24"/>
          <w:szCs w:val="24"/>
        </w:rPr>
        <w:tab/>
        <w:t xml:space="preserve">On the other hand, as previously discussed, the technology and production process of modern multitrack recording contributed greatly to saving music production from the industrialized standardized assembly line process it was moving toward through the 1920s - 1950s.  As well, I do not agree with Théberge’s view that production was rationalized according to economic efficiency. (Théberge, 1989, p. 101)  It was just the opposite in fact.  As track numbers increased so did the time and cost to produce an album. Consider the fact that the Beatles first album took 6 hours to make while </w:t>
      </w:r>
      <w:r>
        <w:rPr>
          <w:i/>
          <w:iCs/>
          <w:sz w:val="24"/>
          <w:szCs w:val="24"/>
        </w:rPr>
        <w:t xml:space="preserve">Sgt. Pepper </w:t>
      </w:r>
      <w:r>
        <w:rPr>
          <w:sz w:val="24"/>
          <w:szCs w:val="24"/>
        </w:rPr>
        <w:t>took six months of full time work.  It is far more efficient to record an album or CD direct to disc, or direct to 2 track tape, than to produce it as a multitrack project.</w:t>
      </w:r>
      <w:r>
        <w:rPr>
          <w:rStyle w:val="FootnoteReference"/>
          <w:sz w:val="24"/>
          <w:szCs w:val="24"/>
        </w:rPr>
        <w:footnoteReference w:id="21"/>
      </w:r>
      <w:r>
        <w:rPr>
          <w:sz w:val="24"/>
          <w:szCs w:val="24"/>
        </w:rPr>
        <w:t xml:space="preserve">  The example that Théberge uses of the economy of double or triple-tracking a small ensemble of strings rather than paying an entire section is a small side issue that is not itself even necessarily true.  It very often turns out that costs are considerably more when the extra studio and musician time is considered.  For instance, suppose the costs of a string player is $50/hr and three players are brought in to triple track a part.  The cost for 6 hours of triple tracking, plus 6 hours of studio time at $150/hr = $1200.  If 9 players came in for 2 hours of single tracking plus 2 hours of studio time this equals $900.  Additionally, there tends to be an inverse relationship between time and group size up to a point.  It is more likely that a </w:t>
      </w:r>
      <w:r>
        <w:rPr>
          <w:sz w:val="24"/>
          <w:szCs w:val="24"/>
        </w:rPr>
        <w:lastRenderedPageBreak/>
        <w:t>small group of players will spend more time in the studio than a larger group because it is easier to hear the nuances of the individual players and to be very myopic and obsessive in the pursuit of perfection.   I once spent close to 6 hours punching in (re-recording) a single vocal line that an artist just could not let go of.  As well, each new opportunity or option for control has a direct relationship with production time.  For example, console automation was originally anticipated and prophesized to be a time saver.  However, this was big a joke among studio owners, of whom I was a member.  We liked the idea of perpetuating the myth and selling everyone on the advantages of automation because it took at least two to four times as long to mix with automation as without it.</w:t>
      </w:r>
    </w:p>
    <w:p w:rsidR="00F6480E" w:rsidRDefault="00F6480E">
      <w:pPr>
        <w:pStyle w:val="Heading2"/>
        <w:widowControl/>
        <w:rPr>
          <w:b w:val="0"/>
          <w:bCs w:val="0"/>
          <w:sz w:val="24"/>
          <w:szCs w:val="24"/>
        </w:rPr>
      </w:pPr>
    </w:p>
    <w:p w:rsidR="00F6480E" w:rsidRDefault="00F6480E">
      <w:pPr>
        <w:pStyle w:val="Heading2"/>
        <w:widowControl/>
        <w:ind w:left="720"/>
        <w:rPr>
          <w:b w:val="0"/>
          <w:bCs w:val="0"/>
          <w:sz w:val="24"/>
          <w:szCs w:val="24"/>
        </w:rPr>
      </w:pPr>
      <w:bookmarkStart w:id="35" w:name="_Toc471977043"/>
      <w:r>
        <w:rPr>
          <w:b w:val="0"/>
          <w:bCs w:val="0"/>
          <w:sz w:val="24"/>
          <w:szCs w:val="24"/>
        </w:rPr>
        <w:t>Characterized by a limited democratization within the context of industrialization and alienation</w:t>
      </w:r>
      <w:bookmarkEnd w:id="35"/>
    </w:p>
    <w:p w:rsidR="00F6480E" w:rsidRDefault="00F6480E">
      <w:pPr>
        <w:spacing w:after="160" w:line="480" w:lineRule="atLeast"/>
        <w:rPr>
          <w:sz w:val="24"/>
          <w:szCs w:val="24"/>
        </w:rPr>
      </w:pPr>
      <w:r>
        <w:rPr>
          <w:sz w:val="24"/>
          <w:szCs w:val="24"/>
        </w:rPr>
        <w:tab/>
        <w:t>The trajectory of technology based on western scientific rationalism has been described by many authors as one in which the body is being replaced by technology/machines (See McLuhan, Ihde, Benjamin, Romanyshyn, Hardison).</w:t>
      </w:r>
      <w:r>
        <w:rPr>
          <w:rStyle w:val="FootnoteReference"/>
        </w:rPr>
        <w:footnoteReference w:id="22"/>
      </w:r>
      <w:r>
        <w:rPr>
          <w:sz w:val="24"/>
          <w:szCs w:val="24"/>
        </w:rPr>
        <w:t xml:space="preserve">  Along similar lines, Frith, in discussing the tension between music as expression and music as commodity, presents a Marxist view of Pop music that is considered common sense by many (particularly among Rock fans).  This position is based on “what Marx called alienation: Something human is taken from us and returned in the form of a commodity.”  In traditional oral cultures, performance, composition (e.g., musical creation including improvisation), and participation -- dance, cultural ritual, audition -- were wed.  However, industrialized consumer culture finds itself in a situation where all the previously wed musical practices are progressively being separated from each other and from their traditional contexts, in order to be controlled by big business.  Frith says that “songs and singers are fetishized, made magical, and we can only reclaim them through possession, via </w:t>
      </w:r>
      <w:r>
        <w:rPr>
          <w:sz w:val="24"/>
          <w:szCs w:val="24"/>
        </w:rPr>
        <w:lastRenderedPageBreak/>
        <w:t>a cash transaction.”  He goes on to say that there is general agreement that “the industrialization of music means a shift from active musical production to passive pop consumption, the decline of folk or community or subcultural traditions, and a general musical deskilling - the only instruments people...play today are their record players and tape decks.”  (Frith, 1987, pp. 53-54)</w:t>
      </w:r>
    </w:p>
    <w:p w:rsidR="00F6480E" w:rsidRDefault="00F6480E">
      <w:pPr>
        <w:spacing w:after="160" w:line="480" w:lineRule="atLeast"/>
        <w:rPr>
          <w:sz w:val="24"/>
          <w:szCs w:val="24"/>
        </w:rPr>
      </w:pPr>
      <w:r>
        <w:rPr>
          <w:sz w:val="24"/>
          <w:szCs w:val="24"/>
        </w:rPr>
        <w:tab/>
        <w:t>However, Frith’s essay argues that the negative spin surrounding the industrialization of music and the music business is unfair and misplaced, that music making (as “our creation” p. 54), has not been taken from us, and that audiences continue to use and appropriate music in their own private and public ritual and expression. He says that the flaw in the argument that the music industry creates alienation and dehumanizes music making is the belief that the music itself is what is being manipulated and industrialized rather than the process by which music is made.  For Frith, the current industrialization of music production is an evolutionary stage of music that has created a new process of music creation and consumption, a new mode of composition and performance, and a new product.</w:t>
      </w:r>
      <w:r>
        <w:rPr>
          <w:rStyle w:val="FootnoteReference"/>
          <w:sz w:val="24"/>
          <w:szCs w:val="24"/>
        </w:rPr>
        <w:footnoteReference w:id="23"/>
      </w:r>
      <w:r>
        <w:rPr>
          <w:sz w:val="24"/>
          <w:szCs w:val="24"/>
        </w:rPr>
        <w:t xml:space="preserve">  In this last conclusion we agree.  And if we only view music making in Western culture from the late 1800s up to the mid 1900s, then, in general, I agree with Frith’s entire argument.</w:t>
      </w:r>
    </w:p>
    <w:p w:rsidR="00F6480E" w:rsidRDefault="00F6480E">
      <w:pPr>
        <w:spacing w:after="160" w:line="480" w:lineRule="atLeast"/>
        <w:rPr>
          <w:sz w:val="24"/>
          <w:szCs w:val="24"/>
        </w:rPr>
      </w:pPr>
      <w:r>
        <w:rPr>
          <w:sz w:val="24"/>
          <w:szCs w:val="24"/>
        </w:rPr>
        <w:tab/>
        <w:t xml:space="preserve">However, one flaw in Frith’s argument is that he confuses consumptive audition and appropriation with music making.  Capitalist appropriation of technology in the construction of a consumer popular culture has led to a situation in which music making and audition have been separated, removed from local cultural context, and reintroduced as consumptive acts appropriated through elaborate and controlled distribution systems in the context of a star </w:t>
      </w:r>
      <w:r>
        <w:rPr>
          <w:sz w:val="24"/>
          <w:szCs w:val="24"/>
        </w:rPr>
        <w:lastRenderedPageBreak/>
        <w:t>system. (Attali, 1992, Chapter 3)  The corporate world has controlled the star system through control of the mass distribution systems and the huge promotional budgets it was built on, as well as the prohibitively expensive production technology and facilities required to produce the product.  Audition became naturally tied to individual consumption rather than community ritual and was separated from its local cultural context.  This trend, driven by electronic mass media, leads to an increasing disintegration of local cultural use of music (i.e., music making and audition as a unity within a geographical community context) and to the creation of a virtual global music community.  New identity groups, which are often formed around consumptive lifestyles, may appropriate music for their ritual use, but it is now based on technologically mediated and culturally decontextualized consumptive practices controlled by capitalist interests.  Local musical culture is progressively homogenized in a global commodity soup, primarily led by Western, and particularly American, interests.  As this global community is formed, it is exposed to an ever widening range of traditional musical styles and sensibilities, albeit removed from their original context.  As this trend progresses, a new global context emerges to replace the local context, and the mythology of this new cultural context is privileged in mass media.</w:t>
      </w:r>
    </w:p>
    <w:p w:rsidR="00F6480E" w:rsidRDefault="00F6480E">
      <w:pPr>
        <w:spacing w:after="160" w:line="480" w:lineRule="atLeast"/>
        <w:ind w:firstLine="720"/>
        <w:rPr>
          <w:sz w:val="24"/>
          <w:szCs w:val="24"/>
        </w:rPr>
      </w:pPr>
      <w:r>
        <w:rPr>
          <w:sz w:val="24"/>
          <w:szCs w:val="24"/>
        </w:rPr>
        <w:t xml:space="preserve">When viewed from a broad historical perspective, I cannot agree with Frith and other authors who downplay the alienation that occurs when music making and participation become dependent upon technological mediation.  From this broader perspective the technological developments within the recording industry have provided the potential for a limited democratization of musical participation within the context of alienation.  Not only has the social ritual function of music making been progressively eroded and replaced by the appropriation of musical commodities in consumption, but in this progression, the physical aspects of music making itself have also been taken away and replaced with a technologically mediated, eventually electronic, process.  These conditions combined with modernism’s separation of high and low culture created an environment where real/serious/good music could only be composed by a select few musical geniuses, and played and appreciated (consumed) by a small privileged </w:t>
      </w:r>
      <w:r>
        <w:rPr>
          <w:sz w:val="24"/>
          <w:szCs w:val="24"/>
        </w:rPr>
        <w:lastRenderedPageBreak/>
        <w:t>upper class -- those who could afford pianos, those who could afford to go to the Opera, those who could afford the luxury of music lessons, etc.  This music (i.e., classical, serious) was the standard by which all music was judged.</w:t>
      </w:r>
    </w:p>
    <w:p w:rsidR="00F6480E" w:rsidRDefault="00F6480E">
      <w:pPr>
        <w:spacing w:after="160" w:line="480" w:lineRule="atLeast"/>
        <w:ind w:firstLine="720"/>
        <w:rPr>
          <w:sz w:val="24"/>
          <w:szCs w:val="24"/>
        </w:rPr>
      </w:pPr>
      <w:r>
        <w:rPr>
          <w:sz w:val="24"/>
          <w:szCs w:val="24"/>
        </w:rPr>
        <w:t>With the advent of mass produced recording, reproduction, and broadcasting technology, audiences of any status were once again able to participate in the use of music.  It is only in this context that it can be said that electronic mediation is not alienating or that it has democratized music making.  Certainly more people play guitars today than ever (Wallis, 1984; Bontinck, 1974), and mass production of recording technology has democratized composition and performance (through MIDI, synths, portastudios, Digital Audio Workstations -- DAWs), but there is a real sense in which music making is still less accessible and more controlled and manipulated in our culture than in an acoustic non-industrialized oral environment that doesn’t rely on electronic technology or use unobtainable technologically mediated professional standards of performance.</w:t>
      </w:r>
      <w:r>
        <w:rPr>
          <w:rStyle w:val="FootnoteReference"/>
        </w:rPr>
        <w:footnoteReference w:id="24"/>
      </w:r>
    </w:p>
    <w:p w:rsidR="00F6480E" w:rsidRDefault="00F6480E">
      <w:pPr>
        <w:pStyle w:val="Heading1"/>
        <w:widowControl/>
        <w:spacing w:before="0" w:after="0" w:line="480" w:lineRule="auto"/>
        <w:rPr>
          <w:b w:val="0"/>
          <w:bCs w:val="0"/>
          <w:sz w:val="24"/>
          <w:szCs w:val="24"/>
        </w:rPr>
      </w:pPr>
      <w:r>
        <w:rPr>
          <w:b w:val="0"/>
          <w:bCs w:val="0"/>
          <w:sz w:val="24"/>
          <w:szCs w:val="24"/>
        </w:rPr>
        <w:lastRenderedPageBreak/>
        <w:tab/>
      </w:r>
      <w:bookmarkStart w:id="36" w:name="_Toc471977044"/>
      <w:r>
        <w:rPr>
          <w:b w:val="0"/>
          <w:bCs w:val="0"/>
          <w:sz w:val="24"/>
          <w:szCs w:val="24"/>
        </w:rPr>
        <w:t>If McLuhan was right in arguing that when pushed to an extreme all things return full circle, electronic media, such as the internet, may be the vehicle for an individualized global community to usurp control from corporate capitalist concerns and democratize distribution or destroy the concept.  This is one of the reasons for the fervour in the battle for control of the internet going on today.  No matter how you look at it, musical culture is no longer based on geographical location, and “a performer’s or song’s value lies less in their art or technique than in their authenticity in articulating a youth community that exists independently.”  (Frith, 1978, p. 150)</w:t>
      </w:r>
      <w:bookmarkEnd w:id="36"/>
    </w:p>
    <w:p w:rsidR="00F6480E" w:rsidRDefault="00F6480E">
      <w:pPr>
        <w:pStyle w:val="Heading1"/>
        <w:widowControl/>
        <w:spacing w:before="0" w:after="0" w:line="480" w:lineRule="auto"/>
        <w:rPr>
          <w:sz w:val="24"/>
          <w:szCs w:val="24"/>
        </w:rPr>
      </w:pPr>
    </w:p>
    <w:p w:rsidR="00F6480E" w:rsidRDefault="00F6480E">
      <w:pPr>
        <w:pStyle w:val="Heading2"/>
        <w:widowControl/>
        <w:spacing w:before="0" w:after="0"/>
        <w:rPr>
          <w:b w:val="0"/>
          <w:bCs w:val="0"/>
          <w:sz w:val="24"/>
          <w:szCs w:val="24"/>
        </w:rPr>
      </w:pPr>
      <w:bookmarkStart w:id="37" w:name="_Toc471977045"/>
      <w:r>
        <w:rPr>
          <w:b w:val="0"/>
          <w:bCs w:val="0"/>
          <w:sz w:val="24"/>
          <w:szCs w:val="24"/>
        </w:rPr>
        <w:br w:type="page"/>
      </w:r>
      <w:r>
        <w:rPr>
          <w:b w:val="0"/>
          <w:bCs w:val="0"/>
          <w:sz w:val="24"/>
          <w:szCs w:val="24"/>
        </w:rPr>
        <w:lastRenderedPageBreak/>
        <w:t>Characterized by the dependency on technology within a consumer environment and a new definition of composer in the role of the recordist as the hyphenated musician</w:t>
      </w:r>
      <w:bookmarkEnd w:id="37"/>
    </w:p>
    <w:p w:rsidR="00F6480E" w:rsidRDefault="00F6480E">
      <w:pPr>
        <w:pStyle w:val="BodyText"/>
        <w:spacing w:after="0" w:line="240" w:lineRule="auto"/>
      </w:pPr>
    </w:p>
    <w:p w:rsidR="00F6480E" w:rsidRDefault="00F6480E">
      <w:pPr>
        <w:pStyle w:val="BlockQuotation"/>
        <w:widowControl/>
        <w:spacing w:after="0" w:line="240" w:lineRule="auto"/>
        <w:rPr>
          <w:i w:val="0"/>
          <w:iCs w:val="0"/>
        </w:rPr>
      </w:pPr>
      <w:r>
        <w:rPr>
          <w:i w:val="0"/>
          <w:iCs w:val="0"/>
        </w:rPr>
        <w:t>“In large part, it was a desire for greater control and artistic freedom that led to the early artist-owned studios of the 1970’s; and this step was the first and perhaps the most decisive one toward the idea of the ‘home studio’ of the ‘80s.”  (Théberge, 1997, p. 219)</w:t>
      </w:r>
    </w:p>
    <w:p w:rsidR="00F6480E" w:rsidRDefault="00F6480E">
      <w:pPr>
        <w:pStyle w:val="BodyText"/>
        <w:widowControl/>
        <w:spacing w:after="0" w:line="240" w:lineRule="auto"/>
        <w:ind w:firstLine="720"/>
        <w:rPr>
          <w:i/>
          <w:iCs/>
        </w:rPr>
      </w:pPr>
    </w:p>
    <w:p w:rsidR="00F6480E" w:rsidRDefault="00F6480E">
      <w:pPr>
        <w:pStyle w:val="BodyText"/>
        <w:widowControl/>
        <w:spacing w:after="0" w:line="240" w:lineRule="auto"/>
        <w:ind w:firstLine="720"/>
        <w:rPr>
          <w:i/>
          <w:iCs/>
        </w:rPr>
      </w:pPr>
      <w:r>
        <w:rPr>
          <w:i/>
          <w:iCs/>
        </w:rPr>
        <w:t>Wed to technology</w:t>
      </w:r>
    </w:p>
    <w:p w:rsidR="00F6480E" w:rsidRDefault="00F6480E">
      <w:pPr>
        <w:pStyle w:val="BodyText"/>
        <w:widowControl/>
        <w:spacing w:after="0" w:line="240" w:lineRule="auto"/>
        <w:ind w:firstLine="720"/>
        <w:rPr>
          <w:i/>
          <w:iCs/>
        </w:rPr>
      </w:pPr>
    </w:p>
    <w:p w:rsidR="00F6480E" w:rsidRDefault="00F6480E">
      <w:pPr>
        <w:pStyle w:val="BodyText"/>
        <w:widowControl/>
        <w:spacing w:after="0"/>
      </w:pPr>
      <w:r>
        <w:tab/>
        <w:t>I want to explore more fully the situation of the “hyphenated musician” as composer, starting with their position as both consumer and producer of the technology of their trade.  Although Théberge’s focus is more on musicians and the technology they use, rather than the recording studio, personnel, and process I am primarily interested in, he discusses at great length the evolution of electronic recording and instrument technology; its tie to consumption within a capitalist system; and the effect this has had on music production and composition.  He explores the growing dependence of the musician and composer on technology as it reshapes and integrates, and removes the distinction between the processes of musicianship, composition, production, and consumption -- as it once was for everyone and as it exists still in many ‘primitive’ cultures.  This has led to a situation in which musicians, composers, and producers find themselves consumer devotees in a religion of technological progress and developmentalism.</w:t>
      </w:r>
    </w:p>
    <w:p w:rsidR="00F6480E" w:rsidRDefault="00F6480E">
      <w:pPr>
        <w:spacing w:line="480" w:lineRule="auto"/>
        <w:rPr>
          <w:sz w:val="24"/>
          <w:szCs w:val="24"/>
        </w:rPr>
      </w:pPr>
      <w:r>
        <w:rPr>
          <w:sz w:val="24"/>
          <w:szCs w:val="24"/>
        </w:rPr>
        <w:tab/>
        <w:t xml:space="preserve">In the current environment of North American culture, popular music making is wed to technology to such an extent that it is inconceivable to perform without it, whether professional or amateur.  In amateur circles, Karaoke bars and boxes are a testament to this.  The attitude of both professional and amateur Rock/Pop musicians also attest to it.  At a 1972 symposium with a mandate from UNESCO to study the new phenomenon of the large scale formation of amateur beat groups, Kurt Blaukopf (Blaukopf, 1974) describes the characteristics of these bands as </w:t>
      </w:r>
      <w:r>
        <w:rPr>
          <w:sz w:val="24"/>
          <w:szCs w:val="24"/>
        </w:rPr>
        <w:lastRenderedPageBreak/>
        <w:t>electronic to the extent that musical activity of this type could not be conceived of without electroacoustic equipment.  A singer, for instance, would not think of singing unamplified; it is part of their sound.  Blaukopf says that in the mind of these players, the electronics are not only extensions of themselves and their instruments, but enhancements of them as well. (Blaukopf, 1974, pp. 17 , 21)  Frith gives a poignant example of how entrenched and invisible this attitude is.  As he relates, “I went to see Al Green in concert...he...walked through the audience...singing.  As he passed me I realized that this was the first time, in 30 years as a pop fan, that I’d every heard a star’s ‘natural’ voice!” (Frith, 1987, p. 53)</w:t>
      </w:r>
    </w:p>
    <w:p w:rsidR="00F6480E" w:rsidRDefault="00F6480E">
      <w:pPr>
        <w:pStyle w:val="BodyText"/>
        <w:widowControl/>
        <w:spacing w:after="0"/>
      </w:pPr>
    </w:p>
    <w:p w:rsidR="00F6480E" w:rsidRDefault="00F6480E">
      <w:pPr>
        <w:pStyle w:val="BodyText"/>
        <w:widowControl/>
        <w:spacing w:after="0"/>
        <w:rPr>
          <w:i/>
          <w:iCs/>
        </w:rPr>
      </w:pPr>
      <w:r>
        <w:tab/>
      </w:r>
      <w:r>
        <w:rPr>
          <w:i/>
          <w:iCs/>
        </w:rPr>
        <w:t>The desire for control</w:t>
      </w:r>
    </w:p>
    <w:p w:rsidR="00F6480E" w:rsidRDefault="00F6480E">
      <w:pPr>
        <w:pStyle w:val="BodyText"/>
        <w:widowControl/>
        <w:spacing w:after="0"/>
      </w:pPr>
      <w:r>
        <w:tab/>
        <w:t xml:space="preserve">As the technology develops, it allows composers more and more power and control, opportunity and convenience, than ever before imaginable.  They can, for instance, create and hear their entire composition in their living room without the help or participation of another person.  I see this power, control, and the lure of bigger/better/faster/smarter as a key aspect of the desire that keeps recordists in the religion and contributes to the ongoing development of technology in music production and its use as a compositional tool.  More specifically, it is composers’ desire to hear their work in corporeal reality rather than just in their head; to hear it, or have it performed as they imagined it; to have enough control over their work and its performance that they could ensure that it is what they intended, and that it remains authentic and true to their original compositional imagination; that keeps them enslaved to the technology.  I suspect that these desires have always been a significant motivator for composers, especially for those who see their compositions as expressions of their private selves.  Most performer-songwriters I know have a horrible time listening to other people performing their material, </w:t>
      </w:r>
      <w:r>
        <w:lastRenderedPageBreak/>
        <w:t xml:space="preserve">particularly vocal oriented work (with the possible exception of those who write for publishing companies, who enter into the process knowing they are not writing for themselves).  </w:t>
      </w:r>
    </w:p>
    <w:p w:rsidR="00F6480E" w:rsidRDefault="00F6480E">
      <w:pPr>
        <w:pStyle w:val="BodyText"/>
        <w:widowControl/>
        <w:spacing w:after="0"/>
      </w:pPr>
      <w:r>
        <w:tab/>
        <w:t>The historical problem has been how to ensure the fidelity of the work.  The classical Western tradition of atomizing the work into transcription and subsequent virtuosic performance is one way.  However, Western transcription is seriously inadequate, particularly in describing timbral elements, and mitigates against the use of this and other elements as compositional tools.  But, if the musical structure/form/style prohibits individual performance (e.g., requires an orchestra rather than a guitar and voice) then transcription may be the only way.  The composer is then limited by the availability of resources in order to ever hear, or have anyone else hear, his/her work performed. And actual control over the performance of the work is tenuous.  This may partly explain the impetus behind the rise of composer-conductors in the 19th century and the standardization of classical performance criteria.  Even so, a composer could never be certain that what an audience heard, as credited to the composer, was anything close to what it was intended to be.</w:t>
      </w:r>
    </w:p>
    <w:p w:rsidR="00F6480E" w:rsidRDefault="00F6480E">
      <w:pPr>
        <w:pStyle w:val="BodyText"/>
        <w:widowControl/>
        <w:spacing w:after="0"/>
      </w:pPr>
    </w:p>
    <w:p w:rsidR="00F6480E" w:rsidRDefault="00F6480E">
      <w:pPr>
        <w:pStyle w:val="BodyText"/>
        <w:widowControl/>
        <w:spacing w:after="0"/>
        <w:ind w:firstLine="720"/>
        <w:rPr>
          <w:i/>
          <w:iCs/>
        </w:rPr>
      </w:pPr>
      <w:r>
        <w:rPr>
          <w:i/>
          <w:iCs/>
        </w:rPr>
        <w:t>The recording as the authentic authorized expression of the composer</w:t>
      </w:r>
    </w:p>
    <w:p w:rsidR="00F6480E" w:rsidRDefault="00F6480E">
      <w:pPr>
        <w:pStyle w:val="BodyText"/>
        <w:widowControl/>
        <w:spacing w:after="0"/>
      </w:pPr>
      <w:r>
        <w:tab/>
        <w:t xml:space="preserve">This raises issues of identity, authenticity, aura, and authority.  I will discuss this in some detail in the next section, but I want to point out here Adorno’s position as presented by Théberge that, in composition, the composer presents a ‘we’ while really expressing him/herself as ‘I’.  The problem is that in an environment in which the only means of recording-reproducing is either by transcription or aural transmission, the ‘I’ requires a ‘we’.  In multitrack recording on the other hand, “the ‘I’ - the composer/performer - is technologically transformed into a ‘we’ in recorded form.” (Théberge, 1989, p. 105).  In multitracking, the dream of composers can be </w:t>
      </w:r>
      <w:r>
        <w:lastRenderedPageBreak/>
        <w:t>realized: total control over the composition and the performance, in a recording that becomes the authentic authorized expression of the “I”.  This was the vision of Glenn Gould.  And in the modern multitrack process, the internal auditory vision can be realized even if it is beyond the physical capabilities of musicians, or the laws of physics, and without the necessity for other musicians or transcription at any point in the process.  Millard says “Walter Legge at EMI and John Culshaw at Decca, saw that the advances in recording after World War II could make the production of records an art form in itself.  Legge argued that the recording could be made superior to the live performance, the standard by which all performances were to be judged.” (Millard, 1995, p. 307)</w:t>
      </w:r>
    </w:p>
    <w:p w:rsidR="00F6480E" w:rsidRDefault="00F6480E">
      <w:pPr>
        <w:pStyle w:val="BodyText"/>
        <w:widowControl/>
        <w:spacing w:after="0"/>
      </w:pPr>
    </w:p>
    <w:p w:rsidR="00F6480E" w:rsidRDefault="00F6480E">
      <w:pPr>
        <w:pStyle w:val="BodyText"/>
        <w:widowControl/>
        <w:spacing w:after="0" w:line="240" w:lineRule="auto"/>
        <w:ind w:left="720"/>
        <w:rPr>
          <w:i/>
          <w:iCs/>
        </w:rPr>
      </w:pPr>
      <w:r>
        <w:rPr>
          <w:i/>
          <w:iCs/>
        </w:rPr>
        <w:t>Composition and performance are wed</w:t>
      </w:r>
    </w:p>
    <w:p w:rsidR="00F6480E" w:rsidRDefault="00F6480E">
      <w:pPr>
        <w:pStyle w:val="BodyText"/>
        <w:widowControl/>
        <w:spacing w:after="0" w:line="240" w:lineRule="auto"/>
        <w:ind w:firstLine="720"/>
      </w:pPr>
    </w:p>
    <w:p w:rsidR="00F6480E" w:rsidRDefault="00F6480E">
      <w:pPr>
        <w:pStyle w:val="BodyText"/>
        <w:widowControl/>
        <w:ind w:firstLine="720"/>
      </w:pPr>
      <w:r>
        <w:t xml:space="preserve">Another issue that arises at this point concerns the temporal and locational locus of composition.  An environment that requires transcription or aural transmission before performance privileges or dictates a compositional process that also occurs prior to the performance, in other words, as a gestalt in the mind of the composer.  If composition takes place in the mind of the composer prior to transcription or recording, then the transcription or recording is simply a mechanical activity, as audio recording was originally conceived.  Classical composition and performance is a three-step process of composition, transcription, and recreation or interpretation through performance.  “Historically, this division can be traced back to where the Western concept of the musician split into the distinction between composer and performer.  In traditional cultures, they are one and the same...the split is relatively recent, and one can speculate whether the direction of electroacoustic technology...may yet lead...to a </w:t>
      </w:r>
      <w:r>
        <w:rPr>
          <w:i/>
          <w:iCs/>
        </w:rPr>
        <w:t>re-integration</w:t>
      </w:r>
      <w:r>
        <w:t xml:space="preserve"> of those roles.”  (Truax, 1984, p. 224)  When the multitrack studio is used to its </w:t>
      </w:r>
      <w:r>
        <w:lastRenderedPageBreak/>
        <w:t>fullest potential as a compositional tool, composition and performance are wed into a single process that bypasses transcription.  Transcription clearly becomes a mechanical or clerical activity that occurs after the fact.</w:t>
      </w:r>
    </w:p>
    <w:p w:rsidR="00F6480E" w:rsidRDefault="00F6480E">
      <w:pPr>
        <w:pStyle w:val="BodyText"/>
        <w:widowControl/>
      </w:pPr>
      <w:r>
        <w:tab/>
        <w:t xml:space="preserve">I had a colleague who worked with Stevie Wonder in California.  He told me that Stevie would reserve the studio twenty-four hours a day for six months at a time and everyone would literally move in.  If an inspiration came to Stevie at 4 am, he would wake up the engineer and they would record it immediately.  There are many examples of bands or artists writing songs or lyrics or melodies or arrangements, etc., on the spot in the studio, or at least developing vague ideas into finished works in the studio.  In his book </w:t>
      </w:r>
      <w:r>
        <w:rPr>
          <w:u w:val="single"/>
        </w:rPr>
        <w:t>Summer of Love: The making of Sgt. Pepper</w:t>
      </w:r>
      <w:r>
        <w:t>, George Martin discusses how the Beatles often came to the studio with only vague and fragmented ideas, purposely expecting to use the studio as a compositional tool that would lead them into new and original paths.  As a result, much of the compositional development came entirely out of the technology, process, and expertise within the studio, and, in fact, was only possible there.  It is my experience that a significant part of the compositional process occurs in the alterations and experimentation that occur when the recorded playback is different than the imagined or anticipated.  What people enter the studio with is often very different from what they come out of the studio with.  Now, I don’t know if classical composers change their work after hearing it played back in the studio, or alter the composition to suit the performance abilities of particular orchestras or musicians, but I do know that this is what happens in a lot of current Pop music production and composition.</w:t>
      </w:r>
    </w:p>
    <w:p w:rsidR="00F6480E" w:rsidRDefault="00F6480E">
      <w:pPr>
        <w:pStyle w:val="BodyText"/>
        <w:widowControl/>
        <w:spacing w:after="0"/>
      </w:pPr>
      <w:r>
        <w:tab/>
        <w:t xml:space="preserve">By providing the potential for the fusion of composition to performance, the technology of multitrack recording moves towards a democratizing of composition that can be realized by a single artist/recordist or as Chris Cutler would argue, a collective (Cutler, 1985, pp.143 - 147).  </w:t>
      </w:r>
      <w:r>
        <w:lastRenderedPageBreak/>
        <w:t>Discussing Cutler’s ideas, Théberge says “It is the deferral of decision-making that transforms performance into composition.”  When combined with other affordable music technology such as synthesizers, samplers, drum machines, sequencers, etc., economic, logistical (e.g., assembling and rehearsing an orchestra), and physical (e.g., space and facility) obstacles are reduced or removed and the democratic possibilities of composition and performance explode.</w:t>
      </w:r>
    </w:p>
    <w:p w:rsidR="00F6480E" w:rsidRDefault="00F6480E">
      <w:pPr>
        <w:pStyle w:val="BodyText"/>
        <w:widowControl/>
        <w:spacing w:after="0"/>
      </w:pPr>
    </w:p>
    <w:p w:rsidR="00F6480E" w:rsidRDefault="00F6480E">
      <w:pPr>
        <w:pStyle w:val="BodyText"/>
        <w:widowControl/>
        <w:spacing w:after="0" w:line="240" w:lineRule="auto"/>
      </w:pPr>
      <w:r>
        <w:rPr>
          <w:i/>
          <w:iCs/>
        </w:rPr>
        <w:t>Composition and sound are both freed from musicianship enabling a shift in artistic criteria</w:t>
      </w:r>
    </w:p>
    <w:p w:rsidR="00F6480E" w:rsidRDefault="00F6480E">
      <w:pPr>
        <w:pStyle w:val="BodyText"/>
        <w:widowControl/>
        <w:spacing w:after="0"/>
      </w:pPr>
    </w:p>
    <w:p w:rsidR="00F6480E" w:rsidRDefault="00F6480E">
      <w:pPr>
        <w:pStyle w:val="BodyText"/>
        <w:widowControl/>
        <w:spacing w:after="0"/>
      </w:pPr>
      <w:r>
        <w:tab/>
        <w:t>Furthermore, this technology reduces or eliminates the need for mastery of musical instruments and techniques; of reliance on others; of access and control of large ensembles and (very expensive) performance venues in order to perform; and the need to read and write music in order to compose.  Composition is thus freed from musicianship while simultaneously being wed to performance.  Parallel to this, sound itself is freed from musicianship and to a great degree from its relationship to instruments.  Thus the compositional mind rather than the gifted musician is freed to create. Théberge quotes Brian Eno who says that “‘what has become interesting is the idea that artists are people who specialize in judgment rather than skill.  And of course, reopens the question of who can use that job description’” (Théberge, 1997, p. 242).  In this context, there must be many potentially great composers without musical ability who have been deprived of pursuing their natural talent for centuries.  In other words, there are many people with mental proclivities towards organizational and structural creation who lack the physical or mental dexterity to perform or transcribe music, and who lack the money to hire those who can.</w:t>
      </w:r>
      <w:r>
        <w:rPr>
          <w:rStyle w:val="FootnoteReference"/>
        </w:rPr>
        <w:footnoteReference w:id="25"/>
      </w:r>
      <w:r>
        <w:t xml:space="preserve">  The distinctions between, and definitions of artist, composer, producer, and engineer, are breaking down and allowing a democratization of music/soundmaking.  I celebrate </w:t>
      </w:r>
      <w:r>
        <w:lastRenderedPageBreak/>
        <w:t>this aspect of the new environment.  However, since the process is technologically mediated, it replaces previous restrictions with a new dependence on, and mastery of, technology, and thus creates a form of alienation as Marx argued for.</w:t>
      </w:r>
    </w:p>
    <w:p w:rsidR="00F6480E" w:rsidRDefault="00F6480E">
      <w:pPr>
        <w:pStyle w:val="Heading1"/>
        <w:widowControl/>
        <w:jc w:val="center"/>
        <w:rPr>
          <w:b w:val="0"/>
          <w:bCs w:val="0"/>
          <w:sz w:val="24"/>
          <w:szCs w:val="24"/>
          <w:u w:val="single"/>
        </w:rPr>
      </w:pPr>
      <w:bookmarkStart w:id="38" w:name="_Toc439582042"/>
      <w:bookmarkStart w:id="39" w:name="_Toc439582642"/>
      <w:bookmarkStart w:id="40" w:name="_Toc439582730"/>
      <w:bookmarkStart w:id="41" w:name="_Toc439582851"/>
      <w:bookmarkStart w:id="42" w:name="_Toc439583270"/>
      <w:bookmarkStart w:id="43" w:name="_Toc439583546"/>
      <w:bookmarkStart w:id="44" w:name="_Toc471977046"/>
      <w:r>
        <w:rPr>
          <w:b w:val="0"/>
          <w:bCs w:val="0"/>
          <w:sz w:val="24"/>
          <w:szCs w:val="24"/>
          <w:u w:val="single"/>
        </w:rPr>
        <w:t>A crisis in art</w:t>
      </w:r>
      <w:bookmarkEnd w:id="38"/>
      <w:bookmarkEnd w:id="39"/>
      <w:bookmarkEnd w:id="40"/>
      <w:bookmarkEnd w:id="41"/>
      <w:bookmarkEnd w:id="42"/>
      <w:bookmarkEnd w:id="43"/>
      <w:bookmarkEnd w:id="44"/>
    </w:p>
    <w:p w:rsidR="00F6480E" w:rsidRDefault="00F6480E">
      <w:pPr>
        <w:pStyle w:val="BodyText"/>
        <w:widowControl/>
        <w:spacing w:after="0" w:line="240" w:lineRule="auto"/>
        <w:ind w:left="720" w:right="720"/>
        <w:rPr>
          <w:i/>
          <w:iCs/>
        </w:rPr>
      </w:pPr>
      <w:r>
        <w:rPr>
          <w:i/>
          <w:iCs/>
        </w:rPr>
        <w:t>“Advances in modern technology have precipitated a crisis for art, as for society, of such dimensions that our old notions of what constitutes art, how it should be made, and so on, are rapidly becoming, or have already become, obsolete.” (Ballantine, 1984, pp. 107 - 108)</w:t>
      </w:r>
    </w:p>
    <w:p w:rsidR="00F6480E" w:rsidRDefault="00F6480E">
      <w:pPr>
        <w:pStyle w:val="BodyText"/>
        <w:widowControl/>
        <w:spacing w:after="0" w:line="240" w:lineRule="auto"/>
      </w:pPr>
    </w:p>
    <w:p w:rsidR="00F6480E" w:rsidRDefault="00F6480E">
      <w:pPr>
        <w:pStyle w:val="BodyText"/>
        <w:widowControl/>
        <w:spacing w:after="0" w:line="240" w:lineRule="auto"/>
        <w:rPr>
          <w:i/>
          <w:iCs/>
        </w:rPr>
      </w:pPr>
      <w:r>
        <w:rPr>
          <w:i/>
          <w:iCs/>
        </w:rPr>
        <w:t>Introduction</w:t>
      </w:r>
    </w:p>
    <w:p w:rsidR="00F6480E" w:rsidRDefault="00F6480E">
      <w:pPr>
        <w:pStyle w:val="BodyText"/>
        <w:widowControl/>
        <w:spacing w:after="0" w:line="240" w:lineRule="auto"/>
      </w:pPr>
    </w:p>
    <w:p w:rsidR="00F6480E" w:rsidRDefault="00F6480E">
      <w:pPr>
        <w:pStyle w:val="BodyText"/>
        <w:widowControl/>
        <w:spacing w:after="0"/>
      </w:pPr>
      <w:r>
        <w:tab/>
        <w:t>In this section I want to further develop some ideas around sound’s importance and uniqueness in this new environment and compositional form by examining the effects the trajectory of Western scientific rationalism and technological development has had on music and art, primarily looking at the ideas of Walter Benjamin (1969).  I will argue that sound recording has many unique characteristics which distinguish it from other cultural products and other reproducible art and which contribute to the vortex which spawned and supports this new form of composition, and contributes to its potential to resist industrialization and standardization.</w:t>
      </w:r>
    </w:p>
    <w:p w:rsidR="00F6480E" w:rsidRDefault="00F6480E">
      <w:pPr>
        <w:pStyle w:val="BodyText"/>
        <w:widowControl/>
        <w:spacing w:after="0"/>
      </w:pPr>
    </w:p>
    <w:p w:rsidR="00F6480E" w:rsidRDefault="00F6480E">
      <w:pPr>
        <w:pStyle w:val="Heading2"/>
        <w:widowControl/>
        <w:spacing w:before="0" w:after="0" w:line="480" w:lineRule="auto"/>
        <w:rPr>
          <w:b w:val="0"/>
          <w:bCs w:val="0"/>
          <w:sz w:val="24"/>
          <w:szCs w:val="24"/>
        </w:rPr>
      </w:pPr>
      <w:bookmarkStart w:id="45" w:name="_Toc439582044"/>
      <w:bookmarkStart w:id="46" w:name="_Toc439582644"/>
      <w:bookmarkStart w:id="47" w:name="_Toc439582732"/>
      <w:bookmarkStart w:id="48" w:name="_Toc439582853"/>
      <w:bookmarkStart w:id="49" w:name="_Toc439583272"/>
      <w:bookmarkStart w:id="50" w:name="_Toc439583548"/>
      <w:bookmarkStart w:id="51" w:name="_Toc471977047"/>
      <w:r>
        <w:rPr>
          <w:b w:val="0"/>
          <w:bCs w:val="0"/>
          <w:sz w:val="24"/>
          <w:szCs w:val="24"/>
        </w:rPr>
        <w:t>Redefining authenticity and aura: A critique of Walter Benjamin</w:t>
      </w:r>
      <w:bookmarkEnd w:id="45"/>
      <w:bookmarkEnd w:id="46"/>
      <w:bookmarkEnd w:id="47"/>
      <w:bookmarkEnd w:id="48"/>
      <w:bookmarkEnd w:id="49"/>
      <w:bookmarkEnd w:id="50"/>
      <w:bookmarkEnd w:id="51"/>
    </w:p>
    <w:p w:rsidR="00F6480E" w:rsidRDefault="00F6480E">
      <w:pPr>
        <w:pStyle w:val="BodyText"/>
        <w:widowControl/>
        <w:spacing w:after="0"/>
      </w:pPr>
      <w:r>
        <w:tab/>
        <w:t xml:space="preserve">In “The Work of Art in the Age of Mechanical Reproduction” Walter Benjamin discusses how the nature of art has changed due to the technology of mechanical reproduction.  He discusses its development starting with its use value in ritual which eventually was replaced by exhibition value (Benjamin, 1969, pp. 223 - 224) which in turn led to the concepts of pure art (without social function) and aesthetic beauty.  This essay focuses on two very important </w:t>
      </w:r>
      <w:r>
        <w:lastRenderedPageBreak/>
        <w:t>concepts in Benjamin’s argument: authenticity and the aura of a work of art.  For Benjamin, authenticity is a function of unique existence.  It embodies all that is transmissible from the object’s beginning and includes its unique presence in time and space, its unique history, and its unique physical conditions / properties as they change over time.  The aura of a work of art is based on authenticity and subsumes all of these elements.  The critical argument for this paper is Benjamin’s position that the aura is lost through the technique of reproduction which removes the object from the domain of tradition by substituting a plurality of copies for a unique existence and allows the object to be put into situations that are out of context of their creation and intended function/meaning. (Benjamin, 1969, p. 221)  For Benjamin, the film is the ultimate example of this, and the end result is alienation and simulacrum.  “The film responds to the shriveling of the aura with an artificial build-up of the ‘personality’ outside the studio.  The cult of the movie star...preserves not the unique aura of the person but the ‘spell of the personality,’ the phony spell of a commodity.” (Benjamin, 1969, p. 231)</w:t>
      </w:r>
    </w:p>
    <w:p w:rsidR="00F6480E" w:rsidRDefault="00F6480E">
      <w:pPr>
        <w:pStyle w:val="BodyText"/>
        <w:widowControl/>
        <w:spacing w:after="0"/>
      </w:pPr>
    </w:p>
    <w:p w:rsidR="00F6480E" w:rsidRDefault="00F6480E">
      <w:pPr>
        <w:pStyle w:val="BodyText"/>
        <w:widowControl/>
        <w:spacing w:after="0"/>
        <w:ind w:firstLine="720"/>
        <w:rPr>
          <w:i/>
          <w:iCs/>
        </w:rPr>
      </w:pPr>
      <w:r>
        <w:rPr>
          <w:i/>
          <w:iCs/>
        </w:rPr>
        <w:t>The context of the new form of composition is mass audition</w:t>
      </w:r>
    </w:p>
    <w:p w:rsidR="00F6480E" w:rsidRDefault="00F6480E">
      <w:pPr>
        <w:pStyle w:val="BodyText"/>
        <w:widowControl/>
        <w:spacing w:after="0"/>
      </w:pPr>
      <w:r>
        <w:tab/>
        <w:t xml:space="preserve">I would agree with Benjamin that in the development of art, the transition from ritual use, to exhibitional use and art for art’s sake, caused a situation in which art could be robbed of its context and original meaning.  However, this is certainly not limited to mass reproducible art.  There is a long history of works of art being put into situations that are out of the context of their original creation and meaning.  Conquering nations typically appropriated the (often religious) art of the defeated.  Governments, the church, the wealthy, museums, and corporations have traditionally bought and displayed art and artifacts of other countries, cultures, and eras, and displayed them in foreign contexts. New reproducible art forms are, in a way, a return to the </w:t>
      </w:r>
      <w:r>
        <w:lastRenderedPageBreak/>
        <w:t>original ritual context. When mass produced cultural products are created for the context of mass audition and plurality of context, they are not out of context in any situation.  This allows any person, culture, subculture, or global community to appropriate the work into their ritual and assign it meaning, without taking the work out of context (as discussed for instance by Dick Hebdige and in general by the Birmingham School of Culture Theory).  But more importantly, I want to argue that certain reproducible art forms, particularly music/sound, do not fit into Benjamin’s mold at all, and are inherently distinct from other mass cultural products.  To get there, I want to take a closer look at Benjamin’s ideas of aura and authenticity.</w:t>
      </w:r>
    </w:p>
    <w:p w:rsidR="00F6480E" w:rsidRDefault="00F6480E">
      <w:pPr>
        <w:pStyle w:val="BodyText"/>
        <w:widowControl/>
        <w:spacing w:after="0"/>
      </w:pPr>
    </w:p>
    <w:p w:rsidR="00F6480E" w:rsidRDefault="00F6480E">
      <w:pPr>
        <w:pStyle w:val="BodyText"/>
        <w:widowControl/>
        <w:spacing w:after="0"/>
        <w:ind w:firstLine="720"/>
        <w:rPr>
          <w:i/>
          <w:iCs/>
        </w:rPr>
      </w:pPr>
      <w:r>
        <w:rPr>
          <w:i/>
          <w:iCs/>
        </w:rPr>
        <w:t>Redefining Aura and Authenticity</w:t>
      </w:r>
    </w:p>
    <w:p w:rsidR="00F6480E" w:rsidRDefault="00F6480E">
      <w:pPr>
        <w:pStyle w:val="BodyText"/>
        <w:widowControl/>
      </w:pPr>
      <w:r>
        <w:tab/>
        <w:t>What is the essence of the aura, what is its meaning, what does the aura point to? Benjamin argues that the authenticity of a work of art is contained in its unique existence.  However, I find this position misleading in that it defines and assigns authenticity to the artifact itself, as inherent in itself. An artifact in and of itself (separated from context) cannot be authentic or inauthentic.  Authenticity is bestowed on a thing by people acting in accordance with their belief system and definitions of authenticity.  I would argue that a more enlightening definition of authenticity would focus on the relationship between the work of art and its direct tie to the artist creator/author/composer.  A work of art is authentic if it came directly from, or creates a direct tie or relationship between, the artist/creator/composer/writer and the viewer/audience.  In other words, it is not a forgery or a duplicate.  Defined this way, there is no need to make the distinctions that Benjamin does.</w:t>
      </w:r>
      <w:r>
        <w:rPr>
          <w:rStyle w:val="FootnoteReference"/>
        </w:rPr>
        <w:footnoteReference w:id="26"/>
      </w:r>
    </w:p>
    <w:p w:rsidR="00F6480E" w:rsidRDefault="00F6480E">
      <w:pPr>
        <w:pStyle w:val="BodyText"/>
        <w:widowControl/>
      </w:pPr>
      <w:r>
        <w:lastRenderedPageBreak/>
        <w:tab/>
        <w:t>When Benjamin says that the aura is lost in mass production, in what context is it lost, or for whom is the aura lost?  It is lost to those (e.g., upper class elite) who display their power or class distinction from the masses by ownership of original art; art that is not available to anyone else, especially to the masses who lack the financial means of ownership, and especially ownership of aesthetic fine art.  Original, one of a kind, non-reproducible art, serves these interests, for the very fact that its aura is captured in a non-transferable form.  But how do you own a symphony?  Earlier aristocracy owned it by hiring composers who were expected to compose and perform for them and those whom they granted access.  Capitalist interests bought the rights to such works of art, commodified them, and sold the right to the ownership of a transcription of the work, but not to the work itself.  In discussing the development of copyright laws Attali says that in 1527 “the publisher of the work was given exclusive rights over its reproduction and sale.  But this privilege was still limited to the material reproduction of the score and did not apply to the work itself.” (Attali, 1992, p. 52)  The ‘work itself’ was a conceptual artifact of form, an intellectual artifact, a fulfilled idea.  The aura is not completely lost to the owner of a transcript, but it is very much diluted through a distant but direct tie with the composer in the transcription.  But the ‘work itself’ is the container of the aura as the direct expression of the artist.  The relevance and confusion surrounding these distinctions is clearly seen in current copyright issues surrounding sampling.</w:t>
      </w:r>
    </w:p>
    <w:p w:rsidR="00F6480E" w:rsidRDefault="00F6480E">
      <w:pPr>
        <w:pStyle w:val="BodyText"/>
        <w:widowControl/>
      </w:pPr>
      <w:r>
        <w:tab/>
        <w:t xml:space="preserve">Gendron argues that Adorno’s critique of popular music partially failed because he did not distinguish between functional artifacts and textual artifacts, which must be treated differently.  They follow different logics.  I would suggest that sound composition and its creation is also on a different level than, and should be distinguished from, functional and textual artifacts.  Perhaps it should be called a compositional artifact or an artifact of form, since it is the </w:t>
      </w:r>
      <w:r>
        <w:lastRenderedPageBreak/>
        <w:t>work itself, rather than the physical transcription (copy), that is authentic and contains the aura for audiences, perhaps, intrinsically, in a way similar to the Platonic idea of ideal form. The ideal form for Plato existed externally and absolutely.  I am not a Platonist in this regard, but an ideal form can exist by consensus, or through a group consciousness, as evidenced in the world of Western musical culture as it is embodied in transcription.  “One of the legacies of the eighteenth and nineteenth centuries was the growing separation between the score, as musical text, and performance, as mere execution and virtuosic display...It was the score that constituted the ‘immortal’... ‘Music’ is taken to exist as an ideal, separate from any possible manifestation in sound.”  (Théberge, 1997, p. 189)</w:t>
      </w:r>
    </w:p>
    <w:p w:rsidR="00F6480E" w:rsidRDefault="00F6480E">
      <w:pPr>
        <w:pStyle w:val="BodyText"/>
        <w:widowControl/>
        <w:spacing w:after="0"/>
      </w:pPr>
      <w:r>
        <w:tab/>
        <w:t>The aura is originally in, or belongs to, the composer who created the work and becomes attached to the work through its attachment to the composer.  Does it matter that any particular composer did not him or herself write out the musical notation for their work?  I don’t believe anyone would think so.  The aura is not attached to any particular transcription, this is simply a mechanical process.  Does it matter that the composer did not him or herself play the composition?  In Western musical tradition the composition itself, for instance Beethoven’s Fifth Symphony, contains the aura, not any particular performance of it, not any particular transcription of it.  Does it matter that in the new form of composition, the composer/artist is the recordist and that the work is technologically mediated?  I think not!</w:t>
      </w:r>
    </w:p>
    <w:p w:rsidR="00F6480E" w:rsidRDefault="00F6480E">
      <w:pPr>
        <w:pStyle w:val="BodyText"/>
        <w:widowControl/>
        <w:spacing w:after="0"/>
      </w:pPr>
    </w:p>
    <w:p w:rsidR="00F6480E" w:rsidRDefault="00F6480E">
      <w:pPr>
        <w:pStyle w:val="BodyText"/>
        <w:widowControl/>
        <w:spacing w:after="0"/>
        <w:ind w:left="720" w:firstLine="720"/>
        <w:rPr>
          <w:i/>
          <w:iCs/>
        </w:rPr>
      </w:pPr>
      <w:r>
        <w:rPr>
          <w:i/>
          <w:iCs/>
        </w:rPr>
        <w:t>Redefining “copies”</w:t>
      </w:r>
    </w:p>
    <w:p w:rsidR="00F6480E" w:rsidRDefault="00F6480E">
      <w:pPr>
        <w:pStyle w:val="BodyText"/>
        <w:widowControl/>
      </w:pPr>
      <w:r>
        <w:tab/>
        <w:t>As well, a recording of an original composition by the composer him/herself is a very different thing again.  It is the recording, the particular energy or memory of the creation/composition on the tape that is the artifact, not the tape itself.  In physical and ritual art -</w:t>
      </w:r>
      <w:r>
        <w:lastRenderedPageBreak/>
        <w:t>- such as a painting -- the composition is tied to a physical medium or location or context that does not allow multiple originals.  I would agree with Benjamin that for this type of art, the authenticity, aura, and authority are lost when it is copied/duplicated/imitated.  But any reproducible art that has a direct and immediate tie with the creator, such as a recording, belongs in a different category and cannot be treated the same.  There is no loss of authenticity or aura regardless of the number of units produced because there is no loss of direct immediate tie/connection to the creator and no particular necessary context.  Each unit contains and mediates the original; just as air contains and mediates the original sound and message of a speaker even if it is being received by hundreds or even thousands of people simultaneously.  A recording is “a concrete, particular performance, unlike sheet music, which is merely the abstract blueprint for a performance.”  (Laing, 1969, p. 188)</w:t>
      </w:r>
    </w:p>
    <w:p w:rsidR="00F6480E" w:rsidRDefault="00F6480E">
      <w:pPr>
        <w:pStyle w:val="BodyText"/>
        <w:widowControl/>
      </w:pPr>
      <w:r>
        <w:tab/>
        <w:t xml:space="preserve">With respect to music production, because the disc is a mediating artifact rather than the original artifact, there is no original disc, but there is an original recording that exists in the context of its production.  The fact that in this new form, especially in its digital form, the original recording can become many without the many being copies, means that authenticity, aura, and authority can be captured and distributed in the mass production of this type of cultural good.  Each artifact contains the original essence.  Benjamin’s use of the word “copies” in this context is misleading.  In the new form of reproducible art, copies should refer to the medium of storage, not to the work itself.  The work is not copied.  To develop a thought in the previous paragraph, if a singer or storyteller performs such that many people hear it, the fact that the medium (air) transmits and distributes the sound to many does not diminish the work or its aura nor does it constitute a copy.  As well, if the same performance is broadcast via radio or TV, the fact that the medium transmits and distributes the sound to many does not diminish the work or </w:t>
      </w:r>
      <w:r>
        <w:lastRenderedPageBreak/>
        <w:t>its aura nor does it constitute a copy.  The medium is not the work.  If the same sound is recorded and broadcast later, the fact that the recording medium allows for temporal displacement before broadcast also does not diminish the work or its aura nor does it constitute a copy of the work, because the recording medium itself is not the work.  On the other hand, for other types of artifacts, the physical object is the work.  A vase or a painting or a sculpture is the work, and when copied, they lose the aura, since there is no longer a direct tie to the original creator, but instead a direct tie to the copier.</w:t>
      </w:r>
    </w:p>
    <w:p w:rsidR="00F6480E" w:rsidRDefault="00F6480E">
      <w:pPr>
        <w:pStyle w:val="BodyText"/>
        <w:widowControl/>
        <w:spacing w:after="0"/>
      </w:pPr>
      <w:r>
        <w:tab/>
        <w:t xml:space="preserve">Even the concept of a ‘Master Tape’ is beginning to lose its meaning in the age of digital recording and reproduction.  There were historically at least three ‘master’ tapes in the multitrack recording process: the multitrack master which contained all the individual sound sources and performances, the final mix master tape (which had many names such as the 2 track master, the 2 mix master, and the stereo or quad master), and the final mastered and edited master tape used to cut discs.  The significance of the ‘master’ designation was primarily twofold.  First, it signified the closure of a significant step in the production process and the associated (creative) work that went into it, and secondly, it represented the highest quality reproduction possible for that stage of the process -- in other words, it was as close to the original sound sources or original production work as possible.  Because the aura is physically contained in the medium; because analogue reproduction suffers degradation with each copy made; and based on the assumed ideal of fidelity, the preservation and protection of these one-of-a-kind master tapes was very important.  Even with the loss of quality inherent in dubs, producers would sometimes send a dub of the master to the mastering plant or disc cutting plant in order to ensure the safety of the original.  Less important was the original stamper for producing records since multiple copies of these were routinely made, and if they were damaged another copy could be easily re-made </w:t>
      </w:r>
      <w:r>
        <w:lastRenderedPageBreak/>
        <w:t>without loss of quality and without the need of further or repeated artistic input, i.e., without the loss of the original aura instilled by the creative artists involved.  But with digital recording, each generation is, for all practical purposes, identical.  Although the terms for designating “master” tapes or discs are still used in digital multitrack recording, their significance is lessened since identical copies of all the masters can be made and used in the production process without the fear of loss.</w:t>
      </w:r>
    </w:p>
    <w:p w:rsidR="00F6480E" w:rsidRDefault="00F6480E">
      <w:pPr>
        <w:pStyle w:val="BodyText"/>
        <w:widowControl/>
        <w:spacing w:after="0"/>
      </w:pPr>
    </w:p>
    <w:p w:rsidR="00F6480E" w:rsidRDefault="00F6480E">
      <w:pPr>
        <w:pStyle w:val="BodyText"/>
        <w:widowControl/>
        <w:spacing w:after="0"/>
        <w:ind w:firstLine="720"/>
        <w:rPr>
          <w:i/>
          <w:iCs/>
        </w:rPr>
      </w:pPr>
      <w:r>
        <w:rPr>
          <w:i/>
          <w:iCs/>
        </w:rPr>
        <w:t>The unique material nature of sound</w:t>
      </w:r>
    </w:p>
    <w:p w:rsidR="00F6480E" w:rsidRDefault="00F6480E">
      <w:pPr>
        <w:pStyle w:val="BodyText"/>
        <w:widowControl/>
        <w:spacing w:after="0"/>
      </w:pPr>
      <w:r>
        <w:tab/>
        <w:t>Another important characteristic of sound’s uniqueness is its unique material nature, whether produced acoustically or electroacoustically, that other art forms lack, as often commented on by Marshall McLuhan.  It encompasses and surrounds spectators in immediateness and closeness, it radiates through and in physical space and, in McLuhanesque terms, it roughs up and massages the listener.  Even in the dreamlike environment of the theater, the nature of the screen, its size, and its spatial distance from the audience prohibits the images on screen from surrounding and engulfing the audience in the same way sound does.  It is obvious that there is a two dimensional image on a flat screen, and a space of separation.  There have been, of course, many attempts to increase the effect of visuals, such as 3D glasses or Cinerama surround screens, and although somewhat technically effective, they draw too much attention to the apparatus and thus reveal the lack and illusion rather than hide it.</w:t>
      </w:r>
    </w:p>
    <w:p w:rsidR="00F6480E" w:rsidRDefault="00F6480E">
      <w:pPr>
        <w:pStyle w:val="BodyText"/>
        <w:widowControl/>
        <w:spacing w:after="0"/>
      </w:pPr>
    </w:p>
    <w:p w:rsidR="00F6480E" w:rsidRDefault="00F6480E">
      <w:pPr>
        <w:pStyle w:val="BodyText"/>
        <w:widowControl/>
        <w:spacing w:after="0"/>
      </w:pPr>
    </w:p>
    <w:p w:rsidR="00F6480E" w:rsidRDefault="00F6480E">
      <w:pPr>
        <w:pStyle w:val="BodyText"/>
        <w:widowControl/>
        <w:spacing w:after="0"/>
        <w:ind w:firstLine="720"/>
        <w:rPr>
          <w:i/>
          <w:iCs/>
        </w:rPr>
      </w:pPr>
      <w:r>
        <w:rPr>
          <w:i/>
          <w:iCs/>
        </w:rPr>
        <w:t>Recorded sound retains the aura of authenticity in a literal sense</w:t>
      </w:r>
    </w:p>
    <w:p w:rsidR="00F6480E" w:rsidRDefault="00F6480E">
      <w:pPr>
        <w:pStyle w:val="BodyText"/>
        <w:widowControl/>
      </w:pPr>
      <w:r>
        <w:lastRenderedPageBreak/>
        <w:tab/>
        <w:t xml:space="preserve">Another way the recording is unique among cultural products/commodities is that it retains the aura in a literal and physical sense.  I think there would be a general agreement that when people listen to music, particularly a recording of a live event, or see a documentary, it is common for them to sense the authentic, the aura.  When they listen to a recording of their favorite artist, it is common for them to experience a closeness to that artist; they are listening to the artist (not a fraud or imitation or copy), they are being touched by the sounds of that artist, they are in that artist’s presence.  It has been argued that this is the basis for the attraction of seeing a ‘live’ show in a huge arena, even though the sound is inferior to the recording and the performer is no more than a speck to a large part of the audience.  When someone looks at a reproduced print of a painting, say the </w:t>
      </w:r>
      <w:r>
        <w:rPr>
          <w:u w:val="single"/>
        </w:rPr>
        <w:t>Mona Lisa</w:t>
      </w:r>
      <w:r>
        <w:t>, they do not have the same connection, there is more of an awareness of the separateness.</w:t>
      </w:r>
    </w:p>
    <w:p w:rsidR="00F6480E" w:rsidRDefault="00F6480E">
      <w:pPr>
        <w:pStyle w:val="BodyText"/>
        <w:widowControl/>
        <w:spacing w:after="0"/>
      </w:pPr>
      <w:r>
        <w:tab/>
        <w:t>This is not just an illusion or perception.  In analogue recording and reproduction it is actually the case that audiences are being touched by the sounds and energy of the performer.  Fundamental to the analogue recording process is transduction, in which the original energy is transformed (transduced) into other forms of energy for storage and playback.  In a real sense, audiences are physically touched by the original effort/energy/communication of the artist or performer in sound energy.  Certainly energy is added to the original, but it is still the original (albeit progressively more distorted with each duplication in analogue processes).</w:t>
      </w:r>
    </w:p>
    <w:p w:rsidR="00F6480E" w:rsidRDefault="00F6480E">
      <w:pPr>
        <w:pStyle w:val="BodyText"/>
        <w:widowControl/>
        <w:spacing w:after="0"/>
      </w:pPr>
    </w:p>
    <w:p w:rsidR="00F6480E" w:rsidRDefault="00F6480E">
      <w:pPr>
        <w:pStyle w:val="BodyText"/>
        <w:widowControl/>
        <w:spacing w:after="0"/>
        <w:rPr>
          <w:i/>
          <w:iCs/>
        </w:rPr>
      </w:pPr>
      <w:r>
        <w:br w:type="page"/>
      </w:r>
      <w:r>
        <w:lastRenderedPageBreak/>
        <w:tab/>
      </w:r>
      <w:r>
        <w:rPr>
          <w:i/>
          <w:iCs/>
        </w:rPr>
        <w:t>The aura of authenticity in digital audio</w:t>
      </w:r>
    </w:p>
    <w:p w:rsidR="00F6480E" w:rsidRDefault="00F6480E">
      <w:pPr>
        <w:pStyle w:val="BodyText"/>
        <w:widowControl/>
        <w:spacing w:after="0"/>
      </w:pPr>
      <w:r>
        <w:tab/>
        <w:t xml:space="preserve">This argument is complicated by the consideration of digital audio.  In distinction to the analogue process, in digital audio recording and reproduction there is no original energy.  Digital does not transduce and store the sound energy of the original performance but describes it and stores the description.  This recording process is like an incredibly accurate transcription that takes into account all aspects of the work including ambiance (although this is one of the weakest areas of digital audio particularly at lower bit depths), and performance aspects such as timbre, inflection, phrasing, etc., but does not contain any of the original energy.  It is in this way more like a print of an original painting (the print is neither the original material of the painting, nor a transduction of the original photons reflecting from it, but a copy or recreation).  Once described, it is re-performed as if it were being played back via incredibly talented performers who are able to mimic every aspect of the original performance with extreme accuracy.  In this way digital recording is the logical progression of the Western scientific technological trajectory.  The replication is as good as the real, or at least it is so accurate that it is indistinguishable from the real.  In fact, audiences typically believe it to be superior to analogue recording and reproduction and actually judge it or experience it as more authentic, truer to the original than analogue.  Although no one denies that digital has higher fidelity specs in areas such as linearity of frequency response, lower noise and hiss, less distortion, and unmeasurable wow and flutter, many audio purists do not believe it is higher fidelity than analogue and refer to it as sterile, harsh, and lacking depth and warmth and spaciousness, etc.  This may indicate that audiences’ perceptions of higher fidelity are largely due to the marketing and hype surrounding the selling of digital to the public, which is part of the ongoing promotion of technological commodities that </w:t>
      </w:r>
      <w:r>
        <w:lastRenderedPageBreak/>
        <w:t>focuses on the areas technology is capable of delivering and downplaying the others (Greenspun, 1986).</w:t>
      </w:r>
    </w:p>
    <w:p w:rsidR="00F6480E" w:rsidRDefault="00F6480E">
      <w:pPr>
        <w:pStyle w:val="BodyText"/>
        <w:widowControl/>
        <w:spacing w:after="0"/>
      </w:pPr>
      <w:r>
        <w:tab/>
        <w:t>With respect to authenticity, aura, and the experience of the audience; as copies approach perfection, does it makes any difference whether they are authentic in a literal sense or not?  This is a common science fiction theme (a Star Trek Holodeck and replicator future) that I believe will inevitably have to be addressed.  If a copy is so identical as to not be in any way distinguishable from the original, then in what meaningful sense is it not the original?  And when a replication becomes indistinguishable from the real, then does it not become real itself?  I am reminded of a Steven Wright joke: “someone broke into my house last night and stole everything, then before I could wake up they replaced it all with identical copies.”  And, in the case of digital audio at least, everyone seems to have won.  Consumers have a better product (higher quality and more convenient), the process of production can be more easily atomized and manipulated, and composers / artists have a greater ability /opportunity to be the creators and producers of their own work.</w:t>
      </w:r>
    </w:p>
    <w:p w:rsidR="00F6480E" w:rsidRDefault="00F6480E">
      <w:pPr>
        <w:pStyle w:val="BodyText"/>
        <w:widowControl/>
        <w:spacing w:after="0"/>
      </w:pPr>
      <w:r>
        <w:tab/>
        <w:t>So, in transduction, audiences are literally touched by the original energy of the artist and therefore the recording contains the aura in a literal sense and is authentic, however, even if it is a replication, if that replication is so perfect as to not be perceptually different, then it also perceptually and experientially contains the aura and there is no meaningful difference.  The tie with the original creator is still direct.</w:t>
      </w:r>
    </w:p>
    <w:p w:rsidR="00F6480E" w:rsidRDefault="00F6480E">
      <w:pPr>
        <w:pStyle w:val="BodyText"/>
        <w:widowControl/>
        <w:spacing w:after="0"/>
      </w:pPr>
    </w:p>
    <w:p w:rsidR="00F6480E" w:rsidRDefault="00F6480E">
      <w:pPr>
        <w:pStyle w:val="Heading1"/>
        <w:widowControl/>
        <w:spacing w:before="0" w:after="0"/>
        <w:jc w:val="center"/>
        <w:rPr>
          <w:sz w:val="24"/>
          <w:szCs w:val="24"/>
        </w:rPr>
      </w:pPr>
      <w:bookmarkStart w:id="52" w:name="_Toc471977048"/>
      <w:bookmarkStart w:id="53" w:name="_Toc439503160"/>
      <w:bookmarkStart w:id="54" w:name="_Toc439503437"/>
      <w:bookmarkStart w:id="55" w:name="_Toc439582056"/>
      <w:bookmarkStart w:id="56" w:name="_Toc439582656"/>
      <w:bookmarkStart w:id="57" w:name="_Toc439582744"/>
      <w:bookmarkStart w:id="58" w:name="_Toc439582865"/>
      <w:bookmarkStart w:id="59" w:name="_Toc439583284"/>
      <w:bookmarkStart w:id="60" w:name="_Toc439583560"/>
      <w:r>
        <w:rPr>
          <w:sz w:val="24"/>
          <w:szCs w:val="24"/>
        </w:rPr>
        <w:t>3. HOW A RECORDIST’S USE OF SOUND AND RECORDING TECHNOLOGY CAN CONTRIBUTE TO COMPOSITION</w:t>
      </w:r>
      <w:bookmarkEnd w:id="52"/>
    </w:p>
    <w:p w:rsidR="00F6480E" w:rsidRDefault="00F6480E">
      <w:pPr>
        <w:pStyle w:val="BodyText"/>
        <w:spacing w:after="0"/>
      </w:pPr>
    </w:p>
    <w:p w:rsidR="00F6480E" w:rsidRDefault="00F6480E">
      <w:pPr>
        <w:pStyle w:val="PartLabel"/>
        <w:keepLines w:val="0"/>
        <w:widowControl/>
        <w:spacing w:before="0" w:after="0" w:line="480" w:lineRule="auto"/>
        <w:rPr>
          <w:rFonts w:ascii="Times New Roman" w:hAnsi="Times New Roman" w:cs="Times New Roman"/>
          <w:kern w:val="0"/>
        </w:rPr>
      </w:pPr>
      <w:r>
        <w:rPr>
          <w:rFonts w:ascii="Times New Roman" w:hAnsi="Times New Roman" w:cs="Times New Roman"/>
          <w:kern w:val="0"/>
        </w:rPr>
        <w:lastRenderedPageBreak/>
        <w:t>Introduction</w:t>
      </w:r>
    </w:p>
    <w:p w:rsidR="00F6480E" w:rsidRDefault="00F6480E">
      <w:pPr>
        <w:widowControl/>
        <w:spacing w:line="480" w:lineRule="auto"/>
        <w:rPr>
          <w:sz w:val="24"/>
          <w:szCs w:val="24"/>
        </w:rPr>
      </w:pPr>
      <w:r>
        <w:rPr>
          <w:sz w:val="24"/>
          <w:szCs w:val="24"/>
        </w:rPr>
        <w:tab/>
        <w:t xml:space="preserve">Truax suggests that electroacoustic technology’s most exciting possibility is not solely the control over the design of “sound material, structures, and modes of distribution, but also of the </w:t>
      </w:r>
      <w:r>
        <w:rPr>
          <w:i/>
          <w:iCs/>
          <w:sz w:val="24"/>
          <w:szCs w:val="24"/>
        </w:rPr>
        <w:t>compositional process</w:t>
      </w:r>
      <w:r>
        <w:rPr>
          <w:sz w:val="24"/>
          <w:szCs w:val="24"/>
        </w:rPr>
        <w:t xml:space="preserve"> itself.” (Truax, 1984, p. 218)  His approach and focus is from an electroacoustic musician/composer position in new non-mainstream forms rather than an engineering/production position as I am arguing for, however, there are a great many parallels.  Most importantly, both use engineering and production techniques within the context of the recording studio and its related equipment as the primary meta-compositional tools.  He suggests three possibilities of control that are “common to all forms of innovative electroacoustic design.”  (Truax, 1984, p. 213)  These are: 1) control over the sound material, 2) control over the organizational structure, and 3) control over the communicational environment.</w:t>
      </w:r>
    </w:p>
    <w:p w:rsidR="00F6480E" w:rsidRDefault="00F6480E">
      <w:pPr>
        <w:widowControl/>
        <w:spacing w:line="480" w:lineRule="auto"/>
        <w:rPr>
          <w:sz w:val="24"/>
          <w:szCs w:val="24"/>
        </w:rPr>
      </w:pPr>
      <w:r>
        <w:rPr>
          <w:sz w:val="24"/>
          <w:szCs w:val="24"/>
        </w:rPr>
        <w:tab/>
        <w:t xml:space="preserve">In practice, these three categories are interdependent and without clear lines of demarcation.  However, in the context of this paper I will differentiate them as follows: the control of sound material includes all forms of individual sound manipulation and alteration which includes: processing, effects, sound creation &amp; deletion, placements (e.g., temporal or spatial), and dynamic temporal manipulations of any sound source or its effects.  The control of organizational structure is primarily accomplished through mixing and editing techniques.  According to Truax, the control of the communicational environment includes the control of: psychological expectations, social context (or what I prefer to call the semiotic space of the social context), the medium of delivery, and the environment of audition (Truax, 1984, pp. 213 – 215)  (See Figure 3).  I suggest that this model fits well with the following overview of specific sonic tools and methods of composition and electroacoustic design in the technological environment of the modern recording studio. As presented here, these compositional tools are </w:t>
      </w:r>
      <w:r>
        <w:rPr>
          <w:sz w:val="24"/>
          <w:szCs w:val="24"/>
        </w:rPr>
        <w:lastRenderedPageBreak/>
        <w:t>based on the fundamental nature of multitrack recording in which each sound and often each performance is isolated and stored separately.  This results in almost limitless control over every aspect of the individual sound sources, their structural relationships to each other, their structural relationship to the composition as a whole, and their semiotic relationship to the audience, throughout the production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860"/>
      </w:tblGrid>
      <w:tr w:rsidR="00F6480E">
        <w:tblPrEx>
          <w:tblCellMar>
            <w:top w:w="0" w:type="dxa"/>
            <w:bottom w:w="0" w:type="dxa"/>
          </w:tblCellMar>
        </w:tblPrEx>
        <w:trPr>
          <w:trHeight w:hRule="exact" w:val="260"/>
        </w:trPr>
        <w:tc>
          <w:tcPr>
            <w:tcW w:w="3420" w:type="dxa"/>
            <w:tcBorders>
              <w:bottom w:val="nil"/>
            </w:tcBorders>
            <w:shd w:val="pct20" w:color="auto" w:fill="FFFFFF"/>
          </w:tcPr>
          <w:p w:rsidR="00F6480E" w:rsidRDefault="00F6480E">
            <w:pPr>
              <w:pStyle w:val="BodyText"/>
              <w:widowControl/>
              <w:jc w:val="center"/>
              <w:rPr>
                <w:b/>
                <w:bCs/>
              </w:rPr>
            </w:pPr>
            <w:r>
              <w:rPr>
                <w:b/>
                <w:bCs/>
              </w:rPr>
              <w:t>Truax</w:t>
            </w:r>
          </w:p>
        </w:tc>
        <w:tc>
          <w:tcPr>
            <w:tcW w:w="4860" w:type="dxa"/>
            <w:tcBorders>
              <w:bottom w:val="nil"/>
            </w:tcBorders>
            <w:shd w:val="pct20" w:color="auto" w:fill="FFFFFF"/>
          </w:tcPr>
          <w:p w:rsidR="00F6480E" w:rsidRDefault="00F6480E">
            <w:pPr>
              <w:pStyle w:val="BodyText"/>
              <w:widowControl/>
              <w:jc w:val="center"/>
              <w:rPr>
                <w:b/>
                <w:bCs/>
              </w:rPr>
            </w:pPr>
            <w:r>
              <w:rPr>
                <w:b/>
                <w:bCs/>
              </w:rPr>
              <w:t>Ramos</w:t>
            </w:r>
          </w:p>
        </w:tc>
      </w:tr>
      <w:tr w:rsidR="00F6480E">
        <w:tblPrEx>
          <w:tblCellMar>
            <w:top w:w="0" w:type="dxa"/>
            <w:bottom w:w="0" w:type="dxa"/>
          </w:tblCellMar>
        </w:tblPrEx>
        <w:trPr>
          <w:cantSplit/>
          <w:trHeight w:hRule="exact" w:val="280"/>
        </w:trPr>
        <w:tc>
          <w:tcPr>
            <w:tcW w:w="8280" w:type="dxa"/>
            <w:gridSpan w:val="2"/>
          </w:tcPr>
          <w:p w:rsidR="00F6480E" w:rsidRDefault="00F6480E">
            <w:pPr>
              <w:pStyle w:val="BodyText"/>
              <w:widowControl/>
              <w:rPr>
                <w:b/>
                <w:bCs/>
                <w:sz w:val="22"/>
                <w:szCs w:val="22"/>
              </w:rPr>
            </w:pPr>
            <w:r>
              <w:rPr>
                <w:b/>
                <w:bCs/>
                <w:sz w:val="22"/>
                <w:szCs w:val="22"/>
              </w:rPr>
              <w:t xml:space="preserve">                                                   Control of:</w:t>
            </w:r>
          </w:p>
          <w:p w:rsidR="00F6480E" w:rsidRDefault="00F6480E">
            <w:pPr>
              <w:pStyle w:val="BodyText"/>
              <w:widowControl/>
              <w:spacing w:after="0" w:line="240" w:lineRule="auto"/>
              <w:rPr>
                <w:b/>
                <w:bCs/>
                <w:sz w:val="22"/>
                <w:szCs w:val="22"/>
              </w:rPr>
            </w:pPr>
          </w:p>
        </w:tc>
      </w:tr>
      <w:tr w:rsidR="00F6480E">
        <w:tblPrEx>
          <w:tblCellMar>
            <w:top w:w="0" w:type="dxa"/>
            <w:bottom w:w="0" w:type="dxa"/>
          </w:tblCellMar>
        </w:tblPrEx>
        <w:trPr>
          <w:trHeight w:hRule="exact" w:val="280"/>
        </w:trPr>
        <w:tc>
          <w:tcPr>
            <w:tcW w:w="3420" w:type="dxa"/>
          </w:tcPr>
          <w:p w:rsidR="00F6480E" w:rsidRDefault="00F6480E">
            <w:pPr>
              <w:pStyle w:val="BodyText"/>
              <w:widowControl/>
              <w:rPr>
                <w:b/>
                <w:bCs/>
                <w:sz w:val="22"/>
                <w:szCs w:val="22"/>
              </w:rPr>
            </w:pPr>
            <w:r>
              <w:rPr>
                <w:b/>
                <w:bCs/>
                <w:sz w:val="22"/>
                <w:szCs w:val="22"/>
              </w:rPr>
              <w:t>1. Sound material</w:t>
            </w:r>
          </w:p>
        </w:tc>
        <w:tc>
          <w:tcPr>
            <w:tcW w:w="4860" w:type="dxa"/>
          </w:tcPr>
          <w:p w:rsidR="00F6480E" w:rsidRDefault="00F6480E">
            <w:pPr>
              <w:pStyle w:val="BodyText"/>
              <w:widowControl/>
              <w:spacing w:after="0" w:line="240" w:lineRule="auto"/>
              <w:rPr>
                <w:b/>
                <w:bCs/>
                <w:sz w:val="22"/>
                <w:szCs w:val="22"/>
              </w:rPr>
            </w:pPr>
            <w:r>
              <w:rPr>
                <w:b/>
                <w:bCs/>
                <w:sz w:val="22"/>
                <w:szCs w:val="22"/>
              </w:rPr>
              <w:t>1. Sound material</w:t>
            </w:r>
          </w:p>
        </w:tc>
      </w:tr>
      <w:tr w:rsidR="00F6480E">
        <w:tblPrEx>
          <w:tblCellMar>
            <w:top w:w="0" w:type="dxa"/>
            <w:bottom w:w="0" w:type="dxa"/>
          </w:tblCellMar>
        </w:tblPrEx>
        <w:trPr>
          <w:trHeight w:hRule="exact" w:val="262"/>
        </w:trPr>
        <w:tc>
          <w:tcPr>
            <w:tcW w:w="3420" w:type="dxa"/>
          </w:tcPr>
          <w:p w:rsidR="00F6480E" w:rsidRDefault="00F6480E">
            <w:pPr>
              <w:pStyle w:val="BodyText"/>
              <w:widowControl/>
              <w:rPr>
                <w:b/>
                <w:bCs/>
                <w:sz w:val="22"/>
                <w:szCs w:val="22"/>
              </w:rPr>
            </w:pPr>
          </w:p>
        </w:tc>
        <w:tc>
          <w:tcPr>
            <w:tcW w:w="4860" w:type="dxa"/>
          </w:tcPr>
          <w:p w:rsidR="00F6480E" w:rsidRDefault="00F6480E" w:rsidP="00B40108">
            <w:pPr>
              <w:pStyle w:val="BodyText"/>
              <w:widowControl/>
              <w:numPr>
                <w:ilvl w:val="1"/>
                <w:numId w:val="2"/>
              </w:numPr>
              <w:spacing w:after="0" w:line="240" w:lineRule="auto"/>
              <w:ind w:hanging="18"/>
              <w:rPr>
                <w:sz w:val="22"/>
                <w:szCs w:val="22"/>
              </w:rPr>
            </w:pPr>
            <w:r>
              <w:rPr>
                <w:sz w:val="22"/>
                <w:szCs w:val="22"/>
              </w:rPr>
              <w:t>Placement &amp; manipulation</w:t>
            </w:r>
          </w:p>
        </w:tc>
      </w:tr>
      <w:tr w:rsidR="00F6480E">
        <w:tblPrEx>
          <w:tblCellMar>
            <w:top w:w="0" w:type="dxa"/>
            <w:bottom w:w="0" w:type="dxa"/>
          </w:tblCellMar>
        </w:tblPrEx>
        <w:trPr>
          <w:trHeight w:hRule="exact" w:val="262"/>
        </w:trPr>
        <w:tc>
          <w:tcPr>
            <w:tcW w:w="3420" w:type="dxa"/>
          </w:tcPr>
          <w:p w:rsidR="00F6480E" w:rsidRDefault="00F6480E">
            <w:pPr>
              <w:pStyle w:val="BodyText"/>
              <w:widowControl/>
              <w:rPr>
                <w:b/>
                <w:bCs/>
                <w:sz w:val="22"/>
                <w:szCs w:val="22"/>
              </w:rPr>
            </w:pPr>
          </w:p>
        </w:tc>
        <w:tc>
          <w:tcPr>
            <w:tcW w:w="4860" w:type="dxa"/>
          </w:tcPr>
          <w:p w:rsidR="00F6480E" w:rsidRDefault="00F6480E" w:rsidP="00B40108">
            <w:pPr>
              <w:pStyle w:val="BodyText"/>
              <w:widowControl/>
              <w:numPr>
                <w:ilvl w:val="1"/>
                <w:numId w:val="2"/>
              </w:numPr>
              <w:spacing w:after="0" w:line="240" w:lineRule="auto"/>
              <w:ind w:hanging="18"/>
              <w:rPr>
                <w:sz w:val="22"/>
                <w:szCs w:val="22"/>
              </w:rPr>
            </w:pPr>
            <w:r>
              <w:rPr>
                <w:sz w:val="22"/>
                <w:szCs w:val="22"/>
              </w:rPr>
              <w:t>Addition &amp; deletion</w:t>
            </w:r>
          </w:p>
        </w:tc>
      </w:tr>
      <w:tr w:rsidR="00F6480E">
        <w:tblPrEx>
          <w:tblCellMar>
            <w:top w:w="0" w:type="dxa"/>
            <w:bottom w:w="0" w:type="dxa"/>
          </w:tblCellMar>
        </w:tblPrEx>
        <w:trPr>
          <w:trHeight w:hRule="exact" w:val="262"/>
        </w:trPr>
        <w:tc>
          <w:tcPr>
            <w:tcW w:w="3420" w:type="dxa"/>
          </w:tcPr>
          <w:p w:rsidR="00F6480E" w:rsidRDefault="00F6480E">
            <w:pPr>
              <w:pStyle w:val="BodyText"/>
              <w:widowControl/>
              <w:rPr>
                <w:b/>
                <w:bCs/>
                <w:sz w:val="22"/>
                <w:szCs w:val="22"/>
              </w:rPr>
            </w:pPr>
          </w:p>
        </w:tc>
        <w:tc>
          <w:tcPr>
            <w:tcW w:w="4860" w:type="dxa"/>
          </w:tcPr>
          <w:p w:rsidR="00F6480E" w:rsidRDefault="00F6480E" w:rsidP="00B40108">
            <w:pPr>
              <w:pStyle w:val="BodyText"/>
              <w:widowControl/>
              <w:numPr>
                <w:ilvl w:val="1"/>
                <w:numId w:val="2"/>
              </w:numPr>
              <w:spacing w:after="0" w:line="240" w:lineRule="auto"/>
              <w:ind w:hanging="18"/>
              <w:rPr>
                <w:sz w:val="22"/>
                <w:szCs w:val="22"/>
              </w:rPr>
            </w:pPr>
            <w:r>
              <w:rPr>
                <w:sz w:val="22"/>
                <w:szCs w:val="22"/>
              </w:rPr>
              <w:t>Alteration &amp; modification</w:t>
            </w:r>
          </w:p>
        </w:tc>
      </w:tr>
      <w:tr w:rsidR="00F6480E">
        <w:tblPrEx>
          <w:tblCellMar>
            <w:top w:w="0" w:type="dxa"/>
            <w:bottom w:w="0" w:type="dxa"/>
          </w:tblCellMar>
        </w:tblPrEx>
        <w:trPr>
          <w:trHeight w:hRule="exact" w:val="262"/>
        </w:trPr>
        <w:tc>
          <w:tcPr>
            <w:tcW w:w="3420" w:type="dxa"/>
          </w:tcPr>
          <w:p w:rsidR="00F6480E" w:rsidRDefault="00F6480E">
            <w:pPr>
              <w:pStyle w:val="BodyText"/>
              <w:widowControl/>
              <w:rPr>
                <w:b/>
                <w:bCs/>
                <w:sz w:val="22"/>
                <w:szCs w:val="22"/>
              </w:rPr>
            </w:pPr>
          </w:p>
        </w:tc>
        <w:tc>
          <w:tcPr>
            <w:tcW w:w="4860" w:type="dxa"/>
          </w:tcPr>
          <w:p w:rsidR="00F6480E" w:rsidRDefault="00F6480E" w:rsidP="00B40108">
            <w:pPr>
              <w:pStyle w:val="BodyText"/>
              <w:widowControl/>
              <w:numPr>
                <w:ilvl w:val="1"/>
                <w:numId w:val="2"/>
              </w:numPr>
              <w:spacing w:after="0" w:line="240" w:lineRule="auto"/>
              <w:ind w:hanging="18"/>
              <w:rPr>
                <w:sz w:val="22"/>
                <w:szCs w:val="22"/>
              </w:rPr>
            </w:pPr>
            <w:r>
              <w:rPr>
                <w:sz w:val="22"/>
                <w:szCs w:val="22"/>
              </w:rPr>
              <w:t>Dynamic temporal manipulation</w:t>
            </w:r>
          </w:p>
        </w:tc>
      </w:tr>
      <w:tr w:rsidR="00F6480E">
        <w:tblPrEx>
          <w:tblCellMar>
            <w:top w:w="0" w:type="dxa"/>
            <w:bottom w:w="0" w:type="dxa"/>
          </w:tblCellMar>
        </w:tblPrEx>
        <w:trPr>
          <w:trHeight w:hRule="exact" w:val="260"/>
        </w:trPr>
        <w:tc>
          <w:tcPr>
            <w:tcW w:w="3420" w:type="dxa"/>
          </w:tcPr>
          <w:p w:rsidR="00F6480E" w:rsidRDefault="00F6480E">
            <w:pPr>
              <w:pStyle w:val="BodyText"/>
              <w:widowControl/>
              <w:rPr>
                <w:b/>
                <w:bCs/>
                <w:sz w:val="22"/>
                <w:szCs w:val="22"/>
              </w:rPr>
            </w:pPr>
            <w:r>
              <w:rPr>
                <w:b/>
                <w:bCs/>
                <w:sz w:val="22"/>
                <w:szCs w:val="22"/>
              </w:rPr>
              <w:t>2. Organizational structure</w:t>
            </w:r>
          </w:p>
        </w:tc>
        <w:tc>
          <w:tcPr>
            <w:tcW w:w="4860" w:type="dxa"/>
          </w:tcPr>
          <w:p w:rsidR="00F6480E" w:rsidRDefault="00F6480E">
            <w:pPr>
              <w:pStyle w:val="BodyText"/>
              <w:widowControl/>
              <w:rPr>
                <w:b/>
                <w:bCs/>
                <w:sz w:val="22"/>
                <w:szCs w:val="22"/>
              </w:rPr>
            </w:pPr>
            <w:r>
              <w:rPr>
                <w:b/>
                <w:bCs/>
                <w:sz w:val="22"/>
                <w:szCs w:val="22"/>
              </w:rPr>
              <w:t>2. Organizational structure</w:t>
            </w:r>
            <w:r>
              <w:rPr>
                <w:sz w:val="22"/>
                <w:szCs w:val="22"/>
              </w:rPr>
              <w:t xml:space="preserve"> (Mixing &amp; editing)</w:t>
            </w:r>
          </w:p>
        </w:tc>
      </w:tr>
      <w:tr w:rsidR="00F6480E">
        <w:tblPrEx>
          <w:tblCellMar>
            <w:top w:w="0" w:type="dxa"/>
            <w:bottom w:w="0" w:type="dxa"/>
          </w:tblCellMar>
        </w:tblPrEx>
        <w:trPr>
          <w:trHeight w:hRule="exact" w:val="260"/>
        </w:trPr>
        <w:tc>
          <w:tcPr>
            <w:tcW w:w="3420" w:type="dxa"/>
          </w:tcPr>
          <w:p w:rsidR="00F6480E" w:rsidRDefault="00F6480E">
            <w:pPr>
              <w:pStyle w:val="BodyText"/>
              <w:widowControl/>
              <w:rPr>
                <w:b/>
                <w:bCs/>
                <w:sz w:val="22"/>
                <w:szCs w:val="22"/>
              </w:rPr>
            </w:pPr>
            <w:r>
              <w:rPr>
                <w:b/>
                <w:bCs/>
                <w:sz w:val="22"/>
                <w:szCs w:val="22"/>
              </w:rPr>
              <w:t>3. Communicational environment</w:t>
            </w:r>
          </w:p>
        </w:tc>
        <w:tc>
          <w:tcPr>
            <w:tcW w:w="4860" w:type="dxa"/>
          </w:tcPr>
          <w:p w:rsidR="00F6480E" w:rsidRDefault="00F6480E">
            <w:pPr>
              <w:pStyle w:val="BodyText"/>
              <w:widowControl/>
              <w:rPr>
                <w:b/>
                <w:bCs/>
                <w:sz w:val="22"/>
                <w:szCs w:val="22"/>
              </w:rPr>
            </w:pPr>
            <w:r>
              <w:rPr>
                <w:b/>
                <w:bCs/>
                <w:sz w:val="22"/>
                <w:szCs w:val="22"/>
              </w:rPr>
              <w:t>3. Communicational environment</w:t>
            </w: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r>
              <w:rPr>
                <w:sz w:val="22"/>
                <w:szCs w:val="22"/>
              </w:rPr>
              <w:t>Psychological expectations</w:t>
            </w:r>
          </w:p>
        </w:tc>
        <w:tc>
          <w:tcPr>
            <w:tcW w:w="4860" w:type="dxa"/>
          </w:tcPr>
          <w:p w:rsidR="00F6480E" w:rsidRDefault="00F6480E">
            <w:pPr>
              <w:pStyle w:val="BodyText"/>
              <w:widowControl/>
              <w:rPr>
                <w:sz w:val="22"/>
                <w:szCs w:val="22"/>
              </w:rPr>
            </w:pPr>
            <w:r>
              <w:rPr>
                <w:sz w:val="22"/>
                <w:szCs w:val="22"/>
              </w:rPr>
              <w:t>3.1  Psychological expectations</w:t>
            </w: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p>
        </w:tc>
        <w:tc>
          <w:tcPr>
            <w:tcW w:w="4860" w:type="dxa"/>
          </w:tcPr>
          <w:p w:rsidR="00F6480E" w:rsidRDefault="00F6480E">
            <w:pPr>
              <w:pStyle w:val="BodyText"/>
              <w:widowControl/>
              <w:ind w:left="432"/>
              <w:rPr>
                <w:sz w:val="22"/>
                <w:szCs w:val="22"/>
              </w:rPr>
            </w:pPr>
            <w:r>
              <w:rPr>
                <w:sz w:val="22"/>
                <w:szCs w:val="22"/>
              </w:rPr>
              <w:t>Tension &amp; release</w:t>
            </w:r>
          </w:p>
          <w:p w:rsidR="00F6480E" w:rsidRDefault="00F6480E">
            <w:pPr>
              <w:pStyle w:val="BodyText"/>
              <w:widowControl/>
              <w:ind w:left="432"/>
              <w:rPr>
                <w:sz w:val="22"/>
                <w:szCs w:val="22"/>
              </w:rPr>
            </w:pP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p>
        </w:tc>
        <w:tc>
          <w:tcPr>
            <w:tcW w:w="4860" w:type="dxa"/>
          </w:tcPr>
          <w:p w:rsidR="00F6480E" w:rsidRDefault="00F6480E">
            <w:pPr>
              <w:pStyle w:val="BodyText"/>
              <w:widowControl/>
              <w:ind w:left="432"/>
              <w:rPr>
                <w:sz w:val="22"/>
                <w:szCs w:val="22"/>
              </w:rPr>
            </w:pPr>
            <w:r>
              <w:rPr>
                <w:sz w:val="22"/>
                <w:szCs w:val="22"/>
              </w:rPr>
              <w:t>Progression</w:t>
            </w: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p>
        </w:tc>
        <w:tc>
          <w:tcPr>
            <w:tcW w:w="4860" w:type="dxa"/>
          </w:tcPr>
          <w:p w:rsidR="00F6480E" w:rsidRDefault="00F6480E">
            <w:pPr>
              <w:pStyle w:val="BodyText"/>
              <w:widowControl/>
              <w:ind w:left="432"/>
              <w:rPr>
                <w:sz w:val="22"/>
                <w:szCs w:val="22"/>
              </w:rPr>
            </w:pPr>
            <w:r>
              <w:rPr>
                <w:sz w:val="22"/>
                <w:szCs w:val="22"/>
              </w:rPr>
              <w:t>Mood</w:t>
            </w: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p>
        </w:tc>
        <w:tc>
          <w:tcPr>
            <w:tcW w:w="4860" w:type="dxa"/>
          </w:tcPr>
          <w:p w:rsidR="00F6480E" w:rsidRDefault="00F6480E">
            <w:pPr>
              <w:pStyle w:val="BodyText"/>
              <w:widowControl/>
              <w:rPr>
                <w:sz w:val="22"/>
                <w:szCs w:val="22"/>
              </w:rPr>
            </w:pPr>
            <w:r>
              <w:rPr>
                <w:sz w:val="22"/>
                <w:szCs w:val="22"/>
              </w:rPr>
              <w:t>3.2  Semiotic space</w:t>
            </w: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r>
              <w:rPr>
                <w:sz w:val="22"/>
                <w:szCs w:val="22"/>
              </w:rPr>
              <w:t>Social context</w:t>
            </w:r>
          </w:p>
          <w:p w:rsidR="00F6480E" w:rsidRDefault="00F6480E">
            <w:pPr>
              <w:pStyle w:val="BodyText"/>
              <w:widowControl/>
              <w:ind w:left="252"/>
              <w:rPr>
                <w:sz w:val="22"/>
                <w:szCs w:val="22"/>
              </w:rPr>
            </w:pPr>
          </w:p>
        </w:tc>
        <w:tc>
          <w:tcPr>
            <w:tcW w:w="4860" w:type="dxa"/>
          </w:tcPr>
          <w:p w:rsidR="00F6480E" w:rsidRDefault="00F6480E">
            <w:pPr>
              <w:pStyle w:val="BodyText"/>
              <w:widowControl/>
              <w:ind w:left="432"/>
              <w:rPr>
                <w:sz w:val="22"/>
                <w:szCs w:val="22"/>
              </w:rPr>
            </w:pPr>
            <w:r>
              <w:rPr>
                <w:sz w:val="22"/>
                <w:szCs w:val="22"/>
              </w:rPr>
              <w:t>Social context</w:t>
            </w:r>
          </w:p>
          <w:p w:rsidR="00F6480E" w:rsidRDefault="00F6480E">
            <w:pPr>
              <w:pStyle w:val="BodyText"/>
              <w:widowControl/>
              <w:ind w:left="432"/>
              <w:rPr>
                <w:sz w:val="22"/>
                <w:szCs w:val="22"/>
              </w:rPr>
            </w:pP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r>
              <w:rPr>
                <w:sz w:val="22"/>
                <w:szCs w:val="22"/>
              </w:rPr>
              <w:t>Medium of delivery</w:t>
            </w:r>
          </w:p>
        </w:tc>
        <w:tc>
          <w:tcPr>
            <w:tcW w:w="4860" w:type="dxa"/>
          </w:tcPr>
          <w:p w:rsidR="00F6480E" w:rsidRDefault="00F6480E">
            <w:pPr>
              <w:pStyle w:val="BodyText"/>
              <w:widowControl/>
              <w:ind w:left="432"/>
              <w:rPr>
                <w:sz w:val="22"/>
                <w:szCs w:val="22"/>
              </w:rPr>
            </w:pPr>
            <w:r>
              <w:rPr>
                <w:sz w:val="22"/>
                <w:szCs w:val="22"/>
              </w:rPr>
              <w:t>Medium of delivery</w:t>
            </w:r>
          </w:p>
        </w:tc>
      </w:tr>
      <w:tr w:rsidR="00F6480E">
        <w:tblPrEx>
          <w:tblCellMar>
            <w:top w:w="0" w:type="dxa"/>
            <w:bottom w:w="0" w:type="dxa"/>
          </w:tblCellMar>
        </w:tblPrEx>
        <w:trPr>
          <w:trHeight w:hRule="exact" w:val="260"/>
        </w:trPr>
        <w:tc>
          <w:tcPr>
            <w:tcW w:w="3420" w:type="dxa"/>
          </w:tcPr>
          <w:p w:rsidR="00F6480E" w:rsidRDefault="00F6480E">
            <w:pPr>
              <w:pStyle w:val="BodyText"/>
              <w:widowControl/>
              <w:ind w:left="252"/>
              <w:rPr>
                <w:sz w:val="22"/>
                <w:szCs w:val="22"/>
              </w:rPr>
            </w:pPr>
            <w:r>
              <w:rPr>
                <w:sz w:val="22"/>
                <w:szCs w:val="22"/>
              </w:rPr>
              <w:t>Environment of audition</w:t>
            </w:r>
          </w:p>
        </w:tc>
        <w:tc>
          <w:tcPr>
            <w:tcW w:w="4860" w:type="dxa"/>
          </w:tcPr>
          <w:p w:rsidR="00F6480E" w:rsidRDefault="00F6480E">
            <w:pPr>
              <w:pStyle w:val="BodyText"/>
              <w:widowControl/>
              <w:ind w:left="432"/>
              <w:rPr>
                <w:sz w:val="22"/>
                <w:szCs w:val="22"/>
              </w:rPr>
            </w:pPr>
            <w:r>
              <w:rPr>
                <w:sz w:val="22"/>
                <w:szCs w:val="22"/>
              </w:rPr>
              <w:t>Environment of audition</w:t>
            </w:r>
          </w:p>
        </w:tc>
      </w:tr>
    </w:tbl>
    <w:p w:rsidR="00F6480E" w:rsidRDefault="00F6480E">
      <w:pPr>
        <w:pStyle w:val="Caption"/>
        <w:rPr>
          <w:b w:val="0"/>
          <w:bCs w:val="0"/>
        </w:rPr>
      </w:pPr>
      <w:r>
        <w:t>Figure 3</w:t>
      </w:r>
      <w:r>
        <w:rPr>
          <w:b w:val="0"/>
          <w:bCs w:val="0"/>
        </w:rPr>
        <w:t>: Comparison Of Truax And Ramos’ Model Of Control In Electroacoustic Design And Composition</w:t>
      </w:r>
    </w:p>
    <w:p w:rsidR="00F6480E" w:rsidRDefault="00F6480E">
      <w:pPr>
        <w:pStyle w:val="TableofFigures"/>
      </w:pPr>
    </w:p>
    <w:p w:rsidR="00F6480E" w:rsidRDefault="00F6480E">
      <w:pPr>
        <w:widowControl/>
        <w:rPr>
          <w:b/>
          <w:bCs/>
          <w:sz w:val="24"/>
          <w:szCs w:val="24"/>
        </w:rPr>
      </w:pPr>
    </w:p>
    <w:p w:rsidR="00F6480E" w:rsidRDefault="00F6480E">
      <w:pPr>
        <w:pStyle w:val="Heading2"/>
        <w:widowControl/>
        <w:spacing w:before="0" w:after="0" w:line="480" w:lineRule="auto"/>
        <w:jc w:val="center"/>
        <w:rPr>
          <w:b w:val="0"/>
          <w:bCs w:val="0"/>
          <w:i w:val="0"/>
          <w:iCs w:val="0"/>
          <w:sz w:val="24"/>
          <w:szCs w:val="24"/>
          <w:u w:val="single"/>
        </w:rPr>
      </w:pPr>
      <w:bookmarkStart w:id="61" w:name="_Toc471977049"/>
      <w:r>
        <w:rPr>
          <w:b w:val="0"/>
          <w:bCs w:val="0"/>
          <w:i w:val="0"/>
          <w:iCs w:val="0"/>
          <w:sz w:val="24"/>
          <w:szCs w:val="24"/>
          <w:u w:val="single"/>
        </w:rPr>
        <w:t>1. The control of sound material:</w:t>
      </w:r>
      <w:bookmarkEnd w:id="61"/>
    </w:p>
    <w:p w:rsidR="00F6480E" w:rsidRDefault="00F6480E">
      <w:pPr>
        <w:pStyle w:val="BodyText"/>
        <w:ind w:firstLine="720"/>
      </w:pPr>
      <w:r>
        <w:t>The recordist’s control of sound material includes the placement of sound sources spatially and relative to other sounds within the mix; the creation, addition, or deletion of sound elements; the  alteration of sound sources through processing and effects; and dynamic temporal manipulations.</w:t>
      </w:r>
    </w:p>
    <w:p w:rsidR="00F6480E" w:rsidRDefault="00F6480E">
      <w:pPr>
        <w:widowControl/>
        <w:rPr>
          <w:b/>
          <w:bCs/>
          <w:sz w:val="24"/>
          <w:szCs w:val="24"/>
        </w:rPr>
      </w:pPr>
    </w:p>
    <w:p w:rsidR="00F6480E" w:rsidRDefault="00F6480E">
      <w:pPr>
        <w:pStyle w:val="BodyText"/>
        <w:widowControl/>
        <w:spacing w:after="0"/>
      </w:pPr>
      <w:r>
        <w:t>1.1  Sound Source Placement and Manipulation.</w:t>
      </w:r>
    </w:p>
    <w:p w:rsidR="00F6480E" w:rsidRDefault="00F6480E">
      <w:pPr>
        <w:widowControl/>
        <w:numPr>
          <w:ilvl w:val="12"/>
          <w:numId w:val="0"/>
        </w:numPr>
        <w:spacing w:line="480" w:lineRule="auto"/>
        <w:ind w:firstLine="720"/>
        <w:rPr>
          <w:sz w:val="24"/>
          <w:szCs w:val="24"/>
        </w:rPr>
      </w:pPr>
      <w:r>
        <w:rPr>
          <w:sz w:val="24"/>
          <w:szCs w:val="24"/>
        </w:rPr>
        <w:lastRenderedPageBreak/>
        <w:t xml:space="preserve">Spatial placement of sound sources and their effects in the listening environment includes static relative </w:t>
      </w:r>
      <w:r>
        <w:rPr>
          <w:sz w:val="24"/>
          <w:szCs w:val="24"/>
          <w:u w:val="single"/>
        </w:rPr>
        <w:t>lateral</w:t>
      </w:r>
      <w:r>
        <w:rPr>
          <w:sz w:val="24"/>
          <w:szCs w:val="24"/>
        </w:rPr>
        <w:t xml:space="preserve"> </w:t>
      </w:r>
      <w:r>
        <w:rPr>
          <w:sz w:val="24"/>
          <w:szCs w:val="24"/>
          <w:u w:val="single"/>
        </w:rPr>
        <w:t>spatial</w:t>
      </w:r>
      <w:r>
        <w:rPr>
          <w:sz w:val="24"/>
          <w:szCs w:val="24"/>
        </w:rPr>
        <w:t xml:space="preserve"> positioning in the stereo field as well as dynamic spatial changes for both sound sources and their effects.  Some of the typical production techniques for this manipulation include panning, delays, spatializers, and tricks for creating stereo from mono sources.  As well, recent advancements in </w:t>
      </w:r>
      <w:r>
        <w:rPr>
          <w:sz w:val="24"/>
          <w:szCs w:val="24"/>
          <w:u w:val="single"/>
        </w:rPr>
        <w:t>3D spatial</w:t>
      </w:r>
      <w:r>
        <w:rPr>
          <w:sz w:val="24"/>
          <w:szCs w:val="24"/>
        </w:rPr>
        <w:t xml:space="preserve"> or </w:t>
      </w:r>
      <w:r>
        <w:rPr>
          <w:sz w:val="24"/>
          <w:szCs w:val="24"/>
          <w:u w:val="single"/>
        </w:rPr>
        <w:t>surround sound</w:t>
      </w:r>
      <w:r>
        <w:rPr>
          <w:sz w:val="24"/>
          <w:szCs w:val="24"/>
        </w:rPr>
        <w:t xml:space="preserve"> positioning has added a new dimension to spatial control of sound sources and their effects using 3D processing devices, binaural recording techniques and simulations, and surround sound manipulation, for instance, with Dolby surround sound technology.  Spatial placement is also accomplished by the use of technology that creates the illusion of virtual environments and the sense of depth through devices such as reverb and delays.</w:t>
      </w:r>
    </w:p>
    <w:p w:rsidR="00F6480E" w:rsidRDefault="00F6480E">
      <w:pPr>
        <w:widowControl/>
        <w:numPr>
          <w:ilvl w:val="12"/>
          <w:numId w:val="0"/>
        </w:numPr>
        <w:spacing w:line="480" w:lineRule="auto"/>
        <w:ind w:firstLine="720"/>
        <w:rPr>
          <w:sz w:val="24"/>
          <w:szCs w:val="24"/>
        </w:rPr>
      </w:pPr>
      <w:r>
        <w:rPr>
          <w:sz w:val="24"/>
          <w:szCs w:val="24"/>
        </w:rPr>
        <w:t>Manipulation of placement not only refers to spatial placement, but any positioning that is based on the sound’s relationship to other sounds in the mix or even reference to external elements.  For instance, placement can refer to the timbral and temporal placement of sound elements relative to each other, allowing each sound to be clearly distinguishable, as in a democratic mix, or by superimposing timbres and temporal placements to create a multilayered dense wall of sound.</w:t>
      </w:r>
    </w:p>
    <w:p w:rsidR="00F6480E" w:rsidRDefault="00F6480E">
      <w:pPr>
        <w:widowControl/>
        <w:numPr>
          <w:ilvl w:val="12"/>
          <w:numId w:val="0"/>
        </w:numPr>
        <w:spacing w:line="480" w:lineRule="auto"/>
        <w:rPr>
          <w:sz w:val="24"/>
          <w:szCs w:val="24"/>
        </w:rPr>
      </w:pPr>
      <w:r>
        <w:rPr>
          <w:sz w:val="24"/>
          <w:szCs w:val="24"/>
        </w:rPr>
        <w:tab/>
        <w:t>Other non-spatial placements include psychological placement (for instance, a dynamic manipulation of a sound element set against other static elements and keynote sounds</w:t>
      </w:r>
      <w:r>
        <w:rPr>
          <w:rStyle w:val="FootnoteReference"/>
          <w:sz w:val="24"/>
          <w:szCs w:val="24"/>
        </w:rPr>
        <w:footnoteReference w:id="27"/>
      </w:r>
      <w:r>
        <w:rPr>
          <w:sz w:val="24"/>
          <w:szCs w:val="24"/>
        </w:rPr>
        <w:t>), semiotic placement (for instance, in the use of sampled sounds or sound signifiers), and functional placement (or hierarchical placement, e.g., voice as privileged over all else, as in film, or melody over harmony and timbre).</w:t>
      </w:r>
    </w:p>
    <w:p w:rsidR="00F6480E" w:rsidRDefault="00F6480E">
      <w:pPr>
        <w:pStyle w:val="BodyTextKeep"/>
        <w:keepNext w:val="0"/>
        <w:widowControl/>
        <w:spacing w:after="0"/>
      </w:pPr>
    </w:p>
    <w:p w:rsidR="00F6480E" w:rsidRDefault="00F6480E">
      <w:pPr>
        <w:pStyle w:val="BodyTextKeep"/>
        <w:keepNext w:val="0"/>
        <w:widowControl/>
        <w:spacing w:after="0"/>
      </w:pPr>
      <w:r>
        <w:lastRenderedPageBreak/>
        <w:t>1.2  Sound source Addition or Deletion.</w:t>
      </w:r>
    </w:p>
    <w:p w:rsidR="00F6480E" w:rsidRDefault="00F6480E">
      <w:pPr>
        <w:widowControl/>
        <w:numPr>
          <w:ilvl w:val="12"/>
          <w:numId w:val="0"/>
        </w:numPr>
        <w:spacing w:line="480" w:lineRule="auto"/>
        <w:ind w:firstLine="720"/>
        <w:rPr>
          <w:sz w:val="24"/>
          <w:szCs w:val="24"/>
        </w:rPr>
      </w:pPr>
      <w:r>
        <w:rPr>
          <w:sz w:val="24"/>
          <w:szCs w:val="24"/>
        </w:rPr>
        <w:t>In the modern multitrack recording process, recordists have the ability to add or delete sound elements completely in the tracking stages, the mixing stage, and even after the master recording is completed as is common in modern DJ practices where portions of finished mixes are used to make new mixes.  Deleting sounds can be accomplished by simple mute or volume controls, through frequency domain filtering, temporal editing, or through more complicated devices that remove elements through phase cancellation, for instance with vocal eliminators that can remove vocals from a mix (commonly used for Karaoke).</w:t>
      </w:r>
    </w:p>
    <w:p w:rsidR="00F6480E" w:rsidRDefault="00F6480E">
      <w:pPr>
        <w:widowControl/>
        <w:numPr>
          <w:ilvl w:val="12"/>
          <w:numId w:val="0"/>
        </w:numPr>
        <w:spacing w:line="480" w:lineRule="auto"/>
        <w:ind w:firstLine="720"/>
        <w:rPr>
          <w:sz w:val="24"/>
          <w:szCs w:val="24"/>
        </w:rPr>
      </w:pPr>
      <w:r>
        <w:rPr>
          <w:sz w:val="24"/>
          <w:szCs w:val="24"/>
        </w:rPr>
        <w:t>In terms of the addition of sounds, standard studio equipment gives engineers and producers an almost infinite source of sounds, from sound effects libraries to sample libraries to synthesizers to live recording to street noise to SMPTE time code (one well known local band Skinny Puppy actually used it as a sound source in one of their mixes).  A common engineering trick is to use one sound element to trigger the output of an alternative sampled or synthesized sound, that either replaces the original sound or superimposes the new sound on top of the original thus creating a new element.</w:t>
      </w:r>
    </w:p>
    <w:p w:rsidR="00F6480E" w:rsidRDefault="00F6480E">
      <w:pPr>
        <w:widowControl/>
        <w:numPr>
          <w:ilvl w:val="12"/>
          <w:numId w:val="0"/>
        </w:numPr>
        <w:spacing w:line="480" w:lineRule="auto"/>
        <w:ind w:firstLine="720"/>
        <w:rPr>
          <w:sz w:val="24"/>
          <w:szCs w:val="24"/>
        </w:rPr>
      </w:pPr>
      <w:r>
        <w:rPr>
          <w:sz w:val="24"/>
          <w:szCs w:val="24"/>
        </w:rPr>
        <w:t xml:space="preserve">As for </w:t>
      </w:r>
      <w:r>
        <w:rPr>
          <w:sz w:val="24"/>
          <w:szCs w:val="24"/>
          <w:u w:val="single"/>
        </w:rPr>
        <w:t>sound generation</w:t>
      </w:r>
      <w:r>
        <w:rPr>
          <w:sz w:val="24"/>
          <w:szCs w:val="24"/>
        </w:rPr>
        <w:t>, noise and tone generators, synthesizers, drum machines, samplers, as well as reverb and other effects as sound elements in their own right are used extensively in the studio.</w:t>
      </w:r>
    </w:p>
    <w:p w:rsidR="00F6480E" w:rsidRDefault="00F6480E">
      <w:pPr>
        <w:widowControl/>
        <w:numPr>
          <w:ilvl w:val="12"/>
          <w:numId w:val="0"/>
        </w:numPr>
        <w:spacing w:line="480" w:lineRule="auto"/>
        <w:ind w:firstLine="720"/>
        <w:rPr>
          <w:sz w:val="24"/>
          <w:szCs w:val="24"/>
        </w:rPr>
      </w:pPr>
    </w:p>
    <w:p w:rsidR="00F6480E" w:rsidRDefault="00F6480E" w:rsidP="00B40108">
      <w:pPr>
        <w:pStyle w:val="BodyText"/>
        <w:widowControl/>
        <w:numPr>
          <w:ilvl w:val="1"/>
          <w:numId w:val="3"/>
        </w:numPr>
        <w:spacing w:after="0"/>
      </w:pPr>
      <w:r>
        <w:t>Sound Source Alteration or Modification.</w:t>
      </w:r>
    </w:p>
    <w:p w:rsidR="00F6480E" w:rsidRDefault="00F6480E">
      <w:pPr>
        <w:pStyle w:val="BodyTextIndent3"/>
        <w:ind w:left="0" w:firstLine="720"/>
      </w:pPr>
      <w:r>
        <w:t xml:space="preserve">Two broad categories of sound alteration or modification are ‘effects’ and ‘processing’.  By using the term ‘effects’ I am referring to adding an effect to a sound source without altering the sound source itself.  This term is used in distinction to ‘processing’, in which the sound </w:t>
      </w:r>
      <w:r>
        <w:lastRenderedPageBreak/>
        <w:t>source itself is changed or processed.  It is generally accepted that the two most common or basic types of effects are reverb and delay, and the two most common or basic types of processing are EQ and (dynamic control through) compression/expansion.  However, based on this definition, any effect can be used as a processor and any processor used as an effect.  It really just depends on how they are applied, and many people interchange the terms.</w:t>
      </w:r>
    </w:p>
    <w:p w:rsidR="00F6480E" w:rsidRDefault="00F6480E">
      <w:pPr>
        <w:pStyle w:val="BodyTextIndent3"/>
        <w:ind w:left="0" w:firstLine="720"/>
      </w:pPr>
      <w:r>
        <w:t>Common studio effects include reverberation: reverse reverb, gated reverb, plate reverbs, natural acoustics or room simulations; and delay effects: flanging, doubling, slapback, echo.  As well, effecting and processing effects is a common technique, for instance flanging a reverb, or panning a delay.</w:t>
      </w:r>
    </w:p>
    <w:p w:rsidR="00F6480E" w:rsidRDefault="00F6480E">
      <w:pPr>
        <w:widowControl/>
        <w:spacing w:line="480" w:lineRule="auto"/>
        <w:ind w:firstLine="720"/>
        <w:rPr>
          <w:sz w:val="24"/>
          <w:szCs w:val="24"/>
        </w:rPr>
      </w:pPr>
      <w:r>
        <w:rPr>
          <w:sz w:val="24"/>
          <w:szCs w:val="24"/>
        </w:rPr>
        <w:t>The most common type of processing is the manipulation of relative spectral levels and spectral changes for sound sources and their effects using EQ and delays for the purposes of creating timbre changes, separation/slotting, spectral stereo enhancement, special timbral effects, removing or adding presence, removing or adding sibilance, etc.  Other common processing techniques and technology include: compression and expansion of dynamic levels (also used as effects in and of themselves), harmonic distortion and aural exciters, pitch shifting, harmonizing, ring modulation, vocoders, phase inverters, and phase shifters.</w:t>
      </w:r>
    </w:p>
    <w:p w:rsidR="00F6480E" w:rsidRDefault="00F6480E">
      <w:pPr>
        <w:widowControl/>
        <w:spacing w:line="480" w:lineRule="auto"/>
        <w:rPr>
          <w:sz w:val="24"/>
          <w:szCs w:val="24"/>
        </w:rPr>
      </w:pPr>
    </w:p>
    <w:p w:rsidR="00F6480E" w:rsidRDefault="00F6480E">
      <w:pPr>
        <w:pStyle w:val="BodyTextKeep"/>
        <w:keepNext w:val="0"/>
        <w:widowControl/>
        <w:spacing w:after="0"/>
      </w:pPr>
      <w:r>
        <w:t xml:space="preserve">1.4  Dynamic Temporal manipulation </w:t>
      </w:r>
    </w:p>
    <w:p w:rsidR="00F6480E" w:rsidRDefault="00F6480E">
      <w:pPr>
        <w:widowControl/>
        <w:numPr>
          <w:ilvl w:val="12"/>
          <w:numId w:val="0"/>
        </w:numPr>
        <w:spacing w:line="480" w:lineRule="auto"/>
        <w:ind w:firstLine="720"/>
        <w:rPr>
          <w:sz w:val="24"/>
          <w:szCs w:val="24"/>
        </w:rPr>
      </w:pPr>
      <w:r>
        <w:rPr>
          <w:sz w:val="24"/>
          <w:szCs w:val="24"/>
        </w:rPr>
        <w:t xml:space="preserve">Any of the compositional sound elements in a piece, i.e., sound sources and their effects, can be manipulated over time.  Temporal manipulations common to recording include processes such as reverse taping, non-linear time slipping/shifting, delay, quantizing (used for sequenced sounds as well as recorded sounds), tempo changes using sequencers and tape speed variations, time stretching and contracting, as well as varying a sound’s environmental space over time. </w:t>
      </w:r>
    </w:p>
    <w:p w:rsidR="00F6480E" w:rsidRDefault="00F6480E">
      <w:pPr>
        <w:pStyle w:val="Heading2"/>
        <w:widowControl/>
        <w:rPr>
          <w:b w:val="0"/>
          <w:bCs w:val="0"/>
          <w:i w:val="0"/>
          <w:iCs w:val="0"/>
          <w:sz w:val="24"/>
          <w:szCs w:val="24"/>
        </w:rPr>
      </w:pPr>
    </w:p>
    <w:p w:rsidR="00F6480E" w:rsidRDefault="00F6480E">
      <w:pPr>
        <w:pStyle w:val="Heading2"/>
        <w:widowControl/>
        <w:spacing w:before="0" w:after="0" w:line="480" w:lineRule="auto"/>
        <w:jc w:val="center"/>
        <w:rPr>
          <w:b w:val="0"/>
          <w:bCs w:val="0"/>
          <w:i w:val="0"/>
          <w:iCs w:val="0"/>
          <w:sz w:val="24"/>
          <w:szCs w:val="24"/>
          <w:u w:val="single"/>
        </w:rPr>
      </w:pPr>
      <w:bookmarkStart w:id="62" w:name="_Toc471977050"/>
      <w:r>
        <w:rPr>
          <w:b w:val="0"/>
          <w:bCs w:val="0"/>
          <w:i w:val="0"/>
          <w:iCs w:val="0"/>
          <w:sz w:val="24"/>
          <w:szCs w:val="24"/>
          <w:u w:val="single"/>
        </w:rPr>
        <w:t>2. The control of organizational structure:</w:t>
      </w:r>
      <w:bookmarkEnd w:id="62"/>
    </w:p>
    <w:p w:rsidR="00F6480E" w:rsidRDefault="00F6480E">
      <w:pPr>
        <w:widowControl/>
        <w:spacing w:line="480" w:lineRule="auto"/>
        <w:ind w:firstLine="720"/>
        <w:rPr>
          <w:sz w:val="24"/>
          <w:szCs w:val="24"/>
        </w:rPr>
      </w:pPr>
      <w:r>
        <w:rPr>
          <w:sz w:val="24"/>
          <w:szCs w:val="24"/>
        </w:rPr>
        <w:t xml:space="preserve">The control of the organizational structure of a composition is primarily accomplished through mixing and editing techniques which allow the </w:t>
      </w:r>
      <w:r>
        <w:rPr>
          <w:sz w:val="24"/>
          <w:szCs w:val="24"/>
          <w:u w:val="single"/>
        </w:rPr>
        <w:t>blending</w:t>
      </w:r>
      <w:r>
        <w:rPr>
          <w:sz w:val="24"/>
          <w:szCs w:val="24"/>
        </w:rPr>
        <w:t xml:space="preserve"> and </w:t>
      </w:r>
      <w:r>
        <w:rPr>
          <w:sz w:val="24"/>
          <w:szCs w:val="24"/>
          <w:u w:val="single"/>
        </w:rPr>
        <w:t>mixing</w:t>
      </w:r>
      <w:r>
        <w:rPr>
          <w:sz w:val="24"/>
          <w:szCs w:val="24"/>
        </w:rPr>
        <w:t xml:space="preserve"> of relative levels and level changes over time using amplifiers and mixers; and editing and mixing techniques, particularly through the use of non-linear Digital Audio Workstations (DAWs).  With multitrack mixing techniques and modern DAWs, even traditional elements of musical composition (typically structural) can be manipulated, altered, created, or removed.  For example, structural form and arrangement can be restructured through editing and mixing in which entire sections of the piece can be sequentially altered or deleted, or in which entirely new sections or elements added.  Orchestration can be manipulated by mixing techniques which delete or add parts, or privilege certain parts or tonality over others through level changes or other attention grabbing devices (as previously discussed).  Macro and micro rhythm and tempo structures can be manipulated through: speed changes either during recording or on playback (whether using recorded sounds or MIDI sequences); temporal effects such as delay and dynamic panning applied to either individual elements or to the entire piece; through editing out or in of consistent or inconsistent sections.  Even the melody, harmonies, and countrapuntal lines of a piece can be manipulated or changed with techniques such as mixing: by focusing the listener on various elements or internal structures such as harmony lines or instrumental lines originally intended to function as support or counterpoint; techniques which remove the melody completely; by pitch shifting the melody or replacing it with a harmonized version of it; by backwards tracking which reverses the melody sequence; or by distorting the melody through devices such as ring modulators, distortion effects, or delays that mask and alter the melody.</w:t>
      </w:r>
    </w:p>
    <w:p w:rsidR="00F6480E" w:rsidRDefault="00F6480E">
      <w:pPr>
        <w:widowControl/>
        <w:spacing w:line="480" w:lineRule="auto"/>
        <w:ind w:firstLine="720"/>
        <w:rPr>
          <w:sz w:val="24"/>
          <w:szCs w:val="24"/>
        </w:rPr>
      </w:pPr>
    </w:p>
    <w:p w:rsidR="00F6480E" w:rsidRDefault="00F6480E">
      <w:pPr>
        <w:pStyle w:val="Heading2"/>
        <w:widowControl/>
        <w:spacing w:before="0" w:after="0" w:line="480" w:lineRule="auto"/>
        <w:jc w:val="center"/>
        <w:rPr>
          <w:b w:val="0"/>
          <w:bCs w:val="0"/>
          <w:i w:val="0"/>
          <w:iCs w:val="0"/>
          <w:sz w:val="24"/>
          <w:szCs w:val="24"/>
          <w:u w:val="single"/>
        </w:rPr>
      </w:pPr>
      <w:bookmarkStart w:id="63" w:name="_Toc471977051"/>
      <w:bookmarkEnd w:id="53"/>
      <w:bookmarkEnd w:id="54"/>
      <w:bookmarkEnd w:id="55"/>
      <w:bookmarkEnd w:id="56"/>
      <w:bookmarkEnd w:id="57"/>
      <w:bookmarkEnd w:id="58"/>
      <w:bookmarkEnd w:id="59"/>
      <w:bookmarkEnd w:id="60"/>
      <w:r>
        <w:rPr>
          <w:b w:val="0"/>
          <w:bCs w:val="0"/>
          <w:i w:val="0"/>
          <w:iCs w:val="0"/>
          <w:sz w:val="24"/>
          <w:szCs w:val="24"/>
          <w:u w:val="single"/>
        </w:rPr>
        <w:lastRenderedPageBreak/>
        <w:t>3. The control of the communicational environment</w:t>
      </w:r>
      <w:bookmarkEnd w:id="63"/>
    </w:p>
    <w:p w:rsidR="00F6480E" w:rsidRDefault="00F6480E">
      <w:pPr>
        <w:pStyle w:val="BodyText"/>
        <w:widowControl/>
      </w:pPr>
      <w:r>
        <w:tab/>
        <w:t xml:space="preserve">It is my experience that people find it generally very difficult to conceptualize composition in any other terms than traditional musical composition, e.g., melody, rhythm, lyrics, style, arrangement.  I am interested here in looking at some broader concepts related to psychological and cultural, particularly pop cultural, expectations of composition and to apply them to the type of composition that occurs in the modern multitrack recording process.  Based on Keane (1980) and my own experience, I suggest four elements that I have found useful for teaching the subject and in evaluating my own work.  This is not to imply that these are the only or even necessarily the most fundamental compositional elements.  It is to say that I find them applicable and relevant to the type of new composition I am describing in this paper.  Placing them within Truax’s structure of the communicational environment, they are: </w:t>
      </w:r>
      <w:r>
        <w:rPr>
          <w:u w:val="single"/>
        </w:rPr>
        <w:t>psychological expectations</w:t>
      </w:r>
      <w:r>
        <w:t xml:space="preserve">: of tension and release, progression, and mood; and a </w:t>
      </w:r>
      <w:r>
        <w:rPr>
          <w:u w:val="single"/>
        </w:rPr>
        <w:t>semiotic space</w:t>
      </w:r>
      <w:r>
        <w:t xml:space="preserve"> or technical and aesthetic signification which includes social context, the medium of delivery, and the environment of audition (see Figure 3).</w:t>
      </w:r>
    </w:p>
    <w:p w:rsidR="00F6480E" w:rsidRDefault="00F6480E">
      <w:pPr>
        <w:pStyle w:val="BodyText"/>
        <w:widowControl/>
      </w:pPr>
      <w:r>
        <w:tab/>
        <w:t xml:space="preserve">Before discussing each of these elements individually, I want to discuss three overriding points.  First, all of the elements are interrelated and influence each other.  Any particular method of achieving any of these four aspects of composition will most likely affect the others as well.  Second, all of these compositional elements must be considered in the context of the intention and genre of the artist, and the perceptions of the intended audience  (i.e., semiotic space is a meta-compositional concept).   In order for a recordist to effectively contribute to the composition of a piece, s/he must know, whether consciously or intuitively, what sounds / blends / styles / effects / etc. fit with the intended communication and how these elements communicate to the intended audience in the context of audition and the medium of delivery.   And thirdly, the </w:t>
      </w:r>
      <w:r>
        <w:lastRenderedPageBreak/>
        <w:t>effects of these elements of composition, especially the first three, are primarily non-cognitive and even biological (see the discussion of Muzak below).</w:t>
      </w:r>
    </w:p>
    <w:p w:rsidR="00F6480E" w:rsidRDefault="00F6480E">
      <w:pPr>
        <w:widowControl/>
        <w:spacing w:line="480" w:lineRule="auto"/>
        <w:rPr>
          <w:sz w:val="24"/>
          <w:szCs w:val="24"/>
        </w:rPr>
      </w:pPr>
      <w:bookmarkStart w:id="64" w:name="_Toc439582058"/>
      <w:bookmarkStart w:id="65" w:name="_Toc439582658"/>
      <w:bookmarkStart w:id="66" w:name="_Toc439582746"/>
      <w:bookmarkStart w:id="67" w:name="_Toc439582867"/>
      <w:bookmarkStart w:id="68" w:name="_Toc439583286"/>
      <w:bookmarkStart w:id="69" w:name="_Toc439583562"/>
      <w:r>
        <w:rPr>
          <w:sz w:val="24"/>
          <w:szCs w:val="24"/>
        </w:rPr>
        <w:tab/>
        <w:t>When I teach this subject, I ask students to give concrete examples of how engineers can use levels, panning, EQ, reverb, and delay to affect each of these elements of composition.  The point is that any basic sonic element can contribute to any of the compositional elements and processes.  It’s the structure and relationships that are important rather than the elemental units.</w:t>
      </w:r>
    </w:p>
    <w:p w:rsidR="00F6480E" w:rsidRDefault="00F6480E">
      <w:pPr>
        <w:widowControl/>
        <w:spacing w:line="480" w:lineRule="auto"/>
        <w:rPr>
          <w:sz w:val="24"/>
          <w:szCs w:val="24"/>
        </w:rPr>
      </w:pPr>
    </w:p>
    <w:p w:rsidR="00F6480E" w:rsidRDefault="00F6480E">
      <w:pPr>
        <w:pStyle w:val="Heading3"/>
        <w:widowControl/>
        <w:spacing w:before="0" w:after="0" w:line="480" w:lineRule="auto"/>
        <w:rPr>
          <w:b w:val="0"/>
          <w:bCs w:val="0"/>
          <w:i/>
          <w:iCs/>
        </w:rPr>
      </w:pPr>
      <w:bookmarkStart w:id="70" w:name="_Toc471977052"/>
      <w:r>
        <w:rPr>
          <w:b w:val="0"/>
          <w:bCs w:val="0"/>
        </w:rPr>
        <w:t>3.1 Psychological Expectations:</w:t>
      </w:r>
      <w:r>
        <w:rPr>
          <w:b w:val="0"/>
          <w:bCs w:val="0"/>
          <w:i/>
          <w:iCs/>
        </w:rPr>
        <w:t xml:space="preserve"> Tension and release, progression, mood</w:t>
      </w:r>
      <w:bookmarkEnd w:id="70"/>
    </w:p>
    <w:p w:rsidR="00F6480E" w:rsidRDefault="00F6480E">
      <w:pPr>
        <w:pStyle w:val="Heading4"/>
        <w:widowControl/>
        <w:spacing w:before="0" w:after="0" w:line="480" w:lineRule="auto"/>
        <w:ind w:firstLine="720"/>
        <w:rPr>
          <w:b w:val="0"/>
          <w:bCs w:val="0"/>
        </w:rPr>
      </w:pPr>
      <w:r>
        <w:rPr>
          <w:b w:val="0"/>
          <w:bCs w:val="0"/>
        </w:rPr>
        <w:t>Tension and release</w:t>
      </w:r>
      <w:bookmarkEnd w:id="64"/>
      <w:bookmarkEnd w:id="65"/>
      <w:bookmarkEnd w:id="66"/>
      <w:bookmarkEnd w:id="67"/>
      <w:bookmarkEnd w:id="68"/>
      <w:bookmarkEnd w:id="69"/>
    </w:p>
    <w:p w:rsidR="00F6480E" w:rsidRDefault="00F6480E">
      <w:pPr>
        <w:pStyle w:val="BodyText"/>
        <w:widowControl/>
      </w:pPr>
      <w:r>
        <w:tab/>
        <w:t>By tension and release I am referring to a composition’s ability to induce tension or stress or arousal (for example expectation or curiosity, irritation, or surprise) in the listener, sustain it for some period of time and then cause various levels of relief from that tension.  Release can bring the listener to a level of tension that is lower, equal to, or higher than the original state of tension.  Tension and release are typically seen to be a subset of progression in a good composition, in which there is an overall increase in tension building towards a climax.  From an audio engineering standpoint, the build up of tension can be caused by an inducement of:</w:t>
      </w:r>
    </w:p>
    <w:p w:rsidR="00F6480E" w:rsidRDefault="00F6480E" w:rsidP="00B40108">
      <w:pPr>
        <w:pStyle w:val="BodyText"/>
        <w:widowControl/>
        <w:numPr>
          <w:ilvl w:val="0"/>
          <w:numId w:val="1"/>
        </w:numPr>
      </w:pPr>
      <w:r>
        <w:rPr>
          <w:u w:val="single"/>
        </w:rPr>
        <w:t>expectation</w:t>
      </w:r>
      <w:r>
        <w:t xml:space="preserve"> or </w:t>
      </w:r>
      <w:r>
        <w:rPr>
          <w:u w:val="single"/>
        </w:rPr>
        <w:t>curiosity</w:t>
      </w:r>
      <w:r>
        <w:t xml:space="preserve"> through changes in almost any parameter such as level (tremolo or vibrato, level changes of a source sound, an effect, or processing such as EQ) or duration (reverb time, delay time, tremolo or vibrato time), changes in the blend/mix, the tempo, the number of elements, the complexity, contrast between elements or sections, etc.</w:t>
      </w:r>
    </w:p>
    <w:p w:rsidR="00F6480E" w:rsidRDefault="00F6480E" w:rsidP="00B40108">
      <w:pPr>
        <w:pStyle w:val="BodyText"/>
        <w:widowControl/>
        <w:numPr>
          <w:ilvl w:val="0"/>
          <w:numId w:val="1"/>
        </w:numPr>
      </w:pPr>
      <w:r>
        <w:rPr>
          <w:u w:val="single"/>
        </w:rPr>
        <w:t>irritation</w:t>
      </w:r>
      <w:r>
        <w:t xml:space="preserve">, </w:t>
      </w:r>
      <w:r>
        <w:rPr>
          <w:u w:val="single"/>
        </w:rPr>
        <w:t>stress</w:t>
      </w:r>
      <w:r>
        <w:t xml:space="preserve">, or </w:t>
      </w:r>
      <w:r>
        <w:rPr>
          <w:u w:val="single"/>
        </w:rPr>
        <w:t>arousal</w:t>
      </w:r>
      <w:r>
        <w:t xml:space="preserve"> through a (relatively) loud sound, dissonant sound, grating sounds, confusing sound (randomness), out of place sounds (irregular rhythms or sounds, cliché repetitive sounds, disturbing sound (semiotic connotations), lack of closure or </w:t>
      </w:r>
      <w:r>
        <w:lastRenderedPageBreak/>
        <w:t xml:space="preserve">fulfillment of tendencies, increase in tempo, etc.  It is clear that these effects work at both a psychological and biological/physiological level.  For example, “the body responds </w:t>
      </w:r>
      <w:r>
        <w:rPr>
          <w:i/>
          <w:iCs/>
        </w:rPr>
        <w:t>involuntarily</w:t>
      </w:r>
      <w:r>
        <w:t xml:space="preserve"> to the tempos of speech or music by increasing heart and respiration rates and releasing adrenaline into the system.” (Truax, 1984, p. 40)  The most clear-cut and blatant example of the exploitation of these elements is Muzak. Muzak is designed to, and according to Muzak and independent research does, produce the following effects: temporarily numbs subjects to their own bodily states of tension fatigue and stress, creates moods and bio-psychological states (that promote the response desired by capital), conditions customers (pacifies, soothes, distracts, speeds up or slows down activity, encourages impulse buying), includes hidden persuasion, works subliminally, improves efficiency and productivity, decreases errors, combats lateness and lowers turnover.  Muzak increases bodily metabolism, raises/lowers muscular energy, accelerates respiration and decreases its regularity, affects pulse and blood pressure and galvanic skin reaction.  (Yale, 1971)   These effects, which are both biological and psychological, work through physiology and cultural responses, and are non-cognitive.</w:t>
      </w:r>
    </w:p>
    <w:p w:rsidR="00F6480E" w:rsidRDefault="00F6480E">
      <w:pPr>
        <w:pStyle w:val="BodyText"/>
        <w:widowControl/>
        <w:ind w:left="360" w:firstLine="360"/>
        <w:rPr>
          <w:u w:val="single"/>
        </w:rPr>
      </w:pPr>
      <w:r>
        <w:t xml:space="preserve">The mechanisms used to accomplish these effects are compositional in the traditional sense and in the new sense that I am arguing in this paper.  They are: sequence of arrangements, contrast between selections, stimulation value created by the manipulation of tempo and other variables of the melody, rising stimulus which creates a sense of forward movement, no lyrics (to minimize the potential for cognition or intellectual activity), limited dynamics, pop melodies within conventional orchestration, blandness (so as to not draw attention to itself), assigning values to musical elements such as tempo, rhythm, </w:t>
      </w:r>
      <w:r>
        <w:lastRenderedPageBreak/>
        <w:t>instrumentation, and orchestra size, and attending to cultural codes of sounds, styles and modes.  (Barnes, 1988)</w:t>
      </w:r>
    </w:p>
    <w:p w:rsidR="00F6480E" w:rsidRDefault="00F6480E" w:rsidP="00B40108">
      <w:pPr>
        <w:pStyle w:val="BodyText"/>
        <w:widowControl/>
        <w:numPr>
          <w:ilvl w:val="0"/>
          <w:numId w:val="1"/>
        </w:numPr>
      </w:pPr>
      <w:r>
        <w:rPr>
          <w:u w:val="single"/>
        </w:rPr>
        <w:t>surprise</w:t>
      </w:r>
      <w:r>
        <w:t xml:space="preserve"> through sudden sounds (especially when loud), unexpected sound, unexpected fulfillment (or lack of fulfillment) of tendencies</w:t>
      </w:r>
    </w:p>
    <w:p w:rsidR="00F6480E" w:rsidRDefault="00F6480E">
      <w:pPr>
        <w:widowControl/>
        <w:spacing w:line="480" w:lineRule="auto"/>
        <w:rPr>
          <w:sz w:val="24"/>
          <w:szCs w:val="24"/>
        </w:rPr>
      </w:pPr>
      <w:r>
        <w:rPr>
          <w:sz w:val="24"/>
          <w:szCs w:val="24"/>
        </w:rPr>
        <w:tab/>
        <w:t>Tension and release function to hold attention.  Compositions that lack tension and release typically become monotonous and boring (even if there is a sense of progression) and the audience will cease to pay attention or notice them.  This is due to a fundamental feature of human perception that the human brain focuses on and pays attention or is attuned to change while becoming habituated to, and losing consciousness of, a stimulus that is constant and unchanging.  Eibl-Eibesfeldt (Eibl-Eibesfeldt, 1989, p. 695) identifies the following cross-cultural correlation between emotional attributes and acoustic parameters (Figure 4).  Notice that higher states of stimulation (and thus attention) occur from greater degrees of change in any parameter.</w:t>
      </w:r>
    </w:p>
    <w:p w:rsidR="00F6480E" w:rsidRDefault="00F6480E">
      <w:pPr>
        <w:widowControl/>
        <w:spacing w:line="480" w:lineRule="auto"/>
        <w:rPr>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1613"/>
        <w:gridCol w:w="7"/>
        <w:gridCol w:w="1703"/>
        <w:gridCol w:w="7"/>
        <w:gridCol w:w="1613"/>
        <w:gridCol w:w="7"/>
        <w:gridCol w:w="2483"/>
        <w:gridCol w:w="7"/>
        <w:gridCol w:w="1193"/>
        <w:gridCol w:w="7"/>
      </w:tblGrid>
      <w:tr w:rsidR="00F6480E">
        <w:tblPrEx>
          <w:tblCellMar>
            <w:top w:w="0" w:type="dxa"/>
            <w:bottom w:w="0" w:type="dxa"/>
          </w:tblCellMar>
        </w:tblPrEx>
        <w:trPr>
          <w:gridAfter w:val="1"/>
          <w:wAfter w:w="7" w:type="dxa"/>
        </w:trPr>
        <w:tc>
          <w:tcPr>
            <w:tcW w:w="1620" w:type="dxa"/>
            <w:gridSpan w:val="2"/>
            <w:tcBorders>
              <w:bottom w:val="nil"/>
            </w:tcBorders>
            <w:shd w:val="pct25" w:color="auto" w:fill="FFFFFF"/>
          </w:tcPr>
          <w:p w:rsidR="00F6480E" w:rsidRDefault="00F6480E">
            <w:pPr>
              <w:widowControl/>
              <w:rPr>
                <w:b/>
                <w:bCs/>
                <w:sz w:val="24"/>
                <w:szCs w:val="24"/>
              </w:rPr>
            </w:pPr>
            <w:r>
              <w:rPr>
                <w:b/>
                <w:bCs/>
                <w:sz w:val="24"/>
                <w:szCs w:val="24"/>
              </w:rPr>
              <w:t>Parameter</w:t>
            </w:r>
          </w:p>
        </w:tc>
        <w:tc>
          <w:tcPr>
            <w:tcW w:w="1710" w:type="dxa"/>
            <w:gridSpan w:val="2"/>
            <w:shd w:val="pct25" w:color="auto" w:fill="FFFFFF"/>
          </w:tcPr>
          <w:p w:rsidR="00F6480E" w:rsidRDefault="00F6480E">
            <w:pPr>
              <w:widowControl/>
              <w:rPr>
                <w:b/>
                <w:bCs/>
                <w:sz w:val="24"/>
                <w:szCs w:val="24"/>
              </w:rPr>
            </w:pPr>
            <w:r>
              <w:rPr>
                <w:b/>
                <w:bCs/>
                <w:sz w:val="24"/>
                <w:szCs w:val="24"/>
              </w:rPr>
              <w:t>Joy</w:t>
            </w:r>
          </w:p>
        </w:tc>
        <w:tc>
          <w:tcPr>
            <w:tcW w:w="1620" w:type="dxa"/>
            <w:gridSpan w:val="2"/>
            <w:shd w:val="pct25" w:color="auto" w:fill="FFFFFF"/>
          </w:tcPr>
          <w:p w:rsidR="00F6480E" w:rsidRDefault="00F6480E">
            <w:pPr>
              <w:widowControl/>
              <w:rPr>
                <w:b/>
                <w:bCs/>
                <w:sz w:val="24"/>
                <w:szCs w:val="24"/>
              </w:rPr>
            </w:pPr>
            <w:r>
              <w:rPr>
                <w:b/>
                <w:bCs/>
                <w:sz w:val="24"/>
                <w:szCs w:val="24"/>
              </w:rPr>
              <w:t>Sadness</w:t>
            </w:r>
          </w:p>
        </w:tc>
        <w:tc>
          <w:tcPr>
            <w:tcW w:w="2490" w:type="dxa"/>
            <w:gridSpan w:val="2"/>
            <w:shd w:val="pct25" w:color="auto" w:fill="FFFFFF"/>
          </w:tcPr>
          <w:p w:rsidR="00F6480E" w:rsidRDefault="00F6480E">
            <w:pPr>
              <w:widowControl/>
              <w:rPr>
                <w:b/>
                <w:bCs/>
                <w:sz w:val="24"/>
                <w:szCs w:val="24"/>
              </w:rPr>
            </w:pPr>
            <w:r>
              <w:rPr>
                <w:b/>
                <w:bCs/>
                <w:sz w:val="24"/>
                <w:szCs w:val="24"/>
              </w:rPr>
              <w:t>Excitement</w:t>
            </w:r>
          </w:p>
        </w:tc>
        <w:tc>
          <w:tcPr>
            <w:tcW w:w="1200" w:type="dxa"/>
            <w:gridSpan w:val="2"/>
            <w:shd w:val="pct25" w:color="auto" w:fill="FFFFFF"/>
          </w:tcPr>
          <w:p w:rsidR="00F6480E" w:rsidRDefault="00F6480E">
            <w:pPr>
              <w:widowControl/>
              <w:rPr>
                <w:sz w:val="24"/>
                <w:szCs w:val="24"/>
              </w:rPr>
            </w:pPr>
            <w:r>
              <w:rPr>
                <w:b/>
                <w:bCs/>
                <w:sz w:val="24"/>
                <w:szCs w:val="24"/>
              </w:rPr>
              <w:t>Balance</w:t>
            </w:r>
          </w:p>
        </w:tc>
      </w:tr>
      <w:tr w:rsidR="00F6480E">
        <w:tblPrEx>
          <w:tblCellMar>
            <w:top w:w="0" w:type="dxa"/>
            <w:bottom w:w="0" w:type="dxa"/>
          </w:tblCellMar>
        </w:tblPrEx>
        <w:trPr>
          <w:gridAfter w:val="1"/>
          <w:wAfter w:w="7" w:type="dxa"/>
        </w:trPr>
        <w:tc>
          <w:tcPr>
            <w:tcW w:w="1620" w:type="dxa"/>
            <w:gridSpan w:val="2"/>
            <w:shd w:val="pct15" w:color="auto" w:fill="FFFFFF"/>
          </w:tcPr>
          <w:p w:rsidR="00F6480E" w:rsidRDefault="00F6480E">
            <w:pPr>
              <w:widowControl/>
              <w:rPr>
                <w:b/>
                <w:bCs/>
                <w:sz w:val="24"/>
                <w:szCs w:val="24"/>
              </w:rPr>
            </w:pPr>
            <w:r>
              <w:rPr>
                <w:b/>
                <w:bCs/>
                <w:sz w:val="24"/>
                <w:szCs w:val="24"/>
              </w:rPr>
              <w:t>Frequency</w:t>
            </w:r>
          </w:p>
        </w:tc>
        <w:tc>
          <w:tcPr>
            <w:tcW w:w="1710" w:type="dxa"/>
            <w:gridSpan w:val="2"/>
          </w:tcPr>
          <w:p w:rsidR="00F6480E" w:rsidRDefault="00F6480E">
            <w:pPr>
              <w:widowControl/>
              <w:rPr>
                <w:sz w:val="24"/>
                <w:szCs w:val="24"/>
              </w:rPr>
            </w:pPr>
            <w:r>
              <w:rPr>
                <w:sz w:val="24"/>
                <w:szCs w:val="24"/>
              </w:rPr>
              <w:t>high</w:t>
            </w:r>
          </w:p>
        </w:tc>
        <w:tc>
          <w:tcPr>
            <w:tcW w:w="1620" w:type="dxa"/>
            <w:gridSpan w:val="2"/>
          </w:tcPr>
          <w:p w:rsidR="00F6480E" w:rsidRDefault="00F6480E">
            <w:pPr>
              <w:widowControl/>
              <w:rPr>
                <w:sz w:val="24"/>
                <w:szCs w:val="24"/>
              </w:rPr>
            </w:pPr>
            <w:r>
              <w:rPr>
                <w:sz w:val="24"/>
                <w:szCs w:val="24"/>
              </w:rPr>
              <w:t>low</w:t>
            </w:r>
          </w:p>
        </w:tc>
        <w:tc>
          <w:tcPr>
            <w:tcW w:w="2490" w:type="dxa"/>
            <w:gridSpan w:val="2"/>
          </w:tcPr>
          <w:p w:rsidR="00F6480E" w:rsidRDefault="00F6480E">
            <w:pPr>
              <w:widowControl/>
              <w:rPr>
                <w:sz w:val="24"/>
                <w:szCs w:val="24"/>
              </w:rPr>
            </w:pPr>
            <w:r>
              <w:rPr>
                <w:sz w:val="24"/>
                <w:szCs w:val="24"/>
              </w:rPr>
              <w:t>varied</w:t>
            </w:r>
          </w:p>
        </w:tc>
        <w:tc>
          <w:tcPr>
            <w:tcW w:w="1200" w:type="dxa"/>
            <w:gridSpan w:val="2"/>
          </w:tcPr>
          <w:p w:rsidR="00F6480E" w:rsidRDefault="00F6480E">
            <w:pPr>
              <w:widowControl/>
              <w:rPr>
                <w:sz w:val="24"/>
                <w:szCs w:val="24"/>
              </w:rPr>
            </w:pPr>
            <w:r>
              <w:rPr>
                <w:sz w:val="24"/>
                <w:szCs w:val="24"/>
              </w:rPr>
              <w:t>medium</w:t>
            </w:r>
          </w:p>
        </w:tc>
      </w:tr>
      <w:tr w:rsidR="00F6480E">
        <w:tblPrEx>
          <w:tblCellMar>
            <w:top w:w="0" w:type="dxa"/>
            <w:bottom w:w="0" w:type="dxa"/>
          </w:tblCellMar>
        </w:tblPrEx>
        <w:trPr>
          <w:gridAfter w:val="1"/>
          <w:wAfter w:w="7" w:type="dxa"/>
        </w:trPr>
        <w:tc>
          <w:tcPr>
            <w:tcW w:w="1620" w:type="dxa"/>
            <w:gridSpan w:val="2"/>
            <w:shd w:val="pct15" w:color="auto" w:fill="FFFFFF"/>
          </w:tcPr>
          <w:p w:rsidR="00F6480E" w:rsidRDefault="00F6480E">
            <w:pPr>
              <w:widowControl/>
              <w:rPr>
                <w:b/>
                <w:bCs/>
                <w:sz w:val="24"/>
                <w:szCs w:val="24"/>
              </w:rPr>
            </w:pPr>
            <w:r>
              <w:rPr>
                <w:b/>
                <w:bCs/>
                <w:sz w:val="24"/>
                <w:szCs w:val="24"/>
              </w:rPr>
              <w:t>Melodic variation</w:t>
            </w:r>
          </w:p>
        </w:tc>
        <w:tc>
          <w:tcPr>
            <w:tcW w:w="1710" w:type="dxa"/>
            <w:gridSpan w:val="2"/>
          </w:tcPr>
          <w:p w:rsidR="00F6480E" w:rsidRDefault="00F6480E">
            <w:pPr>
              <w:widowControl/>
              <w:rPr>
                <w:sz w:val="24"/>
                <w:szCs w:val="24"/>
              </w:rPr>
            </w:pPr>
            <w:r>
              <w:rPr>
                <w:sz w:val="24"/>
                <w:szCs w:val="24"/>
              </w:rPr>
              <w:t>strong</w:t>
            </w:r>
          </w:p>
        </w:tc>
        <w:tc>
          <w:tcPr>
            <w:tcW w:w="1620" w:type="dxa"/>
            <w:gridSpan w:val="2"/>
          </w:tcPr>
          <w:p w:rsidR="00F6480E" w:rsidRDefault="00F6480E">
            <w:pPr>
              <w:widowControl/>
              <w:rPr>
                <w:sz w:val="24"/>
                <w:szCs w:val="24"/>
              </w:rPr>
            </w:pPr>
            <w:r>
              <w:rPr>
                <w:sz w:val="24"/>
                <w:szCs w:val="24"/>
              </w:rPr>
              <w:t>slight</w:t>
            </w:r>
          </w:p>
        </w:tc>
        <w:tc>
          <w:tcPr>
            <w:tcW w:w="2490" w:type="dxa"/>
            <w:gridSpan w:val="2"/>
          </w:tcPr>
          <w:p w:rsidR="00F6480E" w:rsidRDefault="00F6480E">
            <w:pPr>
              <w:widowControl/>
              <w:rPr>
                <w:sz w:val="24"/>
                <w:szCs w:val="24"/>
              </w:rPr>
            </w:pPr>
            <w:r>
              <w:rPr>
                <w:sz w:val="24"/>
                <w:szCs w:val="24"/>
              </w:rPr>
              <w:t>strong</w:t>
            </w:r>
          </w:p>
        </w:tc>
        <w:tc>
          <w:tcPr>
            <w:tcW w:w="1200" w:type="dxa"/>
            <w:gridSpan w:val="2"/>
          </w:tcPr>
          <w:p w:rsidR="00F6480E" w:rsidRDefault="00F6480E">
            <w:pPr>
              <w:widowControl/>
              <w:rPr>
                <w:sz w:val="24"/>
                <w:szCs w:val="24"/>
              </w:rPr>
            </w:pPr>
            <w:r>
              <w:rPr>
                <w:sz w:val="24"/>
                <w:szCs w:val="24"/>
              </w:rPr>
              <w:t>medium</w:t>
            </w:r>
          </w:p>
        </w:tc>
      </w:tr>
      <w:tr w:rsidR="00F6480E">
        <w:tblPrEx>
          <w:tblCellMar>
            <w:top w:w="0" w:type="dxa"/>
            <w:bottom w:w="0" w:type="dxa"/>
          </w:tblCellMar>
        </w:tblPrEx>
        <w:trPr>
          <w:gridAfter w:val="1"/>
          <w:wAfter w:w="7" w:type="dxa"/>
        </w:trPr>
        <w:tc>
          <w:tcPr>
            <w:tcW w:w="1620" w:type="dxa"/>
            <w:gridSpan w:val="2"/>
            <w:shd w:val="pct15" w:color="auto" w:fill="FFFFFF"/>
          </w:tcPr>
          <w:p w:rsidR="00F6480E" w:rsidRDefault="00F6480E">
            <w:pPr>
              <w:widowControl/>
              <w:rPr>
                <w:b/>
                <w:bCs/>
                <w:sz w:val="24"/>
                <w:szCs w:val="24"/>
              </w:rPr>
            </w:pPr>
            <w:r>
              <w:rPr>
                <w:b/>
                <w:bCs/>
                <w:sz w:val="24"/>
                <w:szCs w:val="24"/>
              </w:rPr>
              <w:t>Tonal course</w:t>
            </w:r>
          </w:p>
        </w:tc>
        <w:tc>
          <w:tcPr>
            <w:tcW w:w="1710" w:type="dxa"/>
            <w:gridSpan w:val="2"/>
          </w:tcPr>
          <w:p w:rsidR="00F6480E" w:rsidRDefault="00F6480E">
            <w:pPr>
              <w:widowControl/>
              <w:rPr>
                <w:sz w:val="24"/>
                <w:szCs w:val="24"/>
              </w:rPr>
            </w:pPr>
            <w:r>
              <w:rPr>
                <w:sz w:val="24"/>
                <w:szCs w:val="24"/>
              </w:rPr>
              <w:t>moderate, first up, then down</w:t>
            </w:r>
          </w:p>
        </w:tc>
        <w:tc>
          <w:tcPr>
            <w:tcW w:w="1620" w:type="dxa"/>
            <w:gridSpan w:val="2"/>
          </w:tcPr>
          <w:p w:rsidR="00F6480E" w:rsidRDefault="00F6480E">
            <w:pPr>
              <w:widowControl/>
              <w:rPr>
                <w:sz w:val="24"/>
                <w:szCs w:val="24"/>
              </w:rPr>
            </w:pPr>
            <w:r>
              <w:rPr>
                <w:sz w:val="24"/>
                <w:szCs w:val="24"/>
              </w:rPr>
              <w:t>downward</w:t>
            </w:r>
          </w:p>
        </w:tc>
        <w:tc>
          <w:tcPr>
            <w:tcW w:w="2490" w:type="dxa"/>
            <w:gridSpan w:val="2"/>
          </w:tcPr>
          <w:p w:rsidR="00F6480E" w:rsidRDefault="00F6480E">
            <w:pPr>
              <w:widowControl/>
              <w:rPr>
                <w:sz w:val="24"/>
                <w:szCs w:val="24"/>
              </w:rPr>
            </w:pPr>
            <w:r>
              <w:rPr>
                <w:sz w:val="24"/>
                <w:szCs w:val="24"/>
              </w:rPr>
              <w:t>strongly up, then down</w:t>
            </w:r>
          </w:p>
        </w:tc>
        <w:tc>
          <w:tcPr>
            <w:tcW w:w="1200" w:type="dxa"/>
            <w:gridSpan w:val="2"/>
          </w:tcPr>
          <w:p w:rsidR="00F6480E" w:rsidRDefault="00F6480E">
            <w:pPr>
              <w:widowControl/>
              <w:rPr>
                <w:sz w:val="24"/>
                <w:szCs w:val="24"/>
              </w:rPr>
            </w:pPr>
            <w:r>
              <w:rPr>
                <w:sz w:val="24"/>
                <w:szCs w:val="24"/>
              </w:rPr>
              <w:t xml:space="preserve">moderate </w:t>
            </w:r>
          </w:p>
        </w:tc>
      </w:tr>
      <w:tr w:rsidR="00F6480E">
        <w:tblPrEx>
          <w:tblCellMar>
            <w:top w:w="0" w:type="dxa"/>
            <w:bottom w:w="0" w:type="dxa"/>
          </w:tblCellMar>
        </w:tblPrEx>
        <w:trPr>
          <w:gridAfter w:val="1"/>
          <w:wAfter w:w="7" w:type="dxa"/>
        </w:trPr>
        <w:tc>
          <w:tcPr>
            <w:tcW w:w="1620" w:type="dxa"/>
            <w:gridSpan w:val="2"/>
            <w:shd w:val="pct15" w:color="auto" w:fill="FFFFFF"/>
          </w:tcPr>
          <w:p w:rsidR="00F6480E" w:rsidRDefault="00F6480E">
            <w:pPr>
              <w:widowControl/>
              <w:rPr>
                <w:b/>
                <w:bCs/>
                <w:sz w:val="24"/>
                <w:szCs w:val="24"/>
              </w:rPr>
            </w:pPr>
            <w:r>
              <w:rPr>
                <w:b/>
                <w:bCs/>
                <w:sz w:val="24"/>
                <w:szCs w:val="24"/>
              </w:rPr>
              <w:t>Tone color</w:t>
            </w:r>
          </w:p>
        </w:tc>
        <w:tc>
          <w:tcPr>
            <w:tcW w:w="1710" w:type="dxa"/>
            <w:gridSpan w:val="2"/>
          </w:tcPr>
          <w:p w:rsidR="00F6480E" w:rsidRDefault="00F6480E">
            <w:pPr>
              <w:widowControl/>
              <w:rPr>
                <w:sz w:val="24"/>
                <w:szCs w:val="24"/>
              </w:rPr>
            </w:pPr>
            <w:r>
              <w:rPr>
                <w:sz w:val="24"/>
                <w:szCs w:val="24"/>
              </w:rPr>
              <w:t>many overtones</w:t>
            </w:r>
          </w:p>
        </w:tc>
        <w:tc>
          <w:tcPr>
            <w:tcW w:w="1620" w:type="dxa"/>
            <w:gridSpan w:val="2"/>
          </w:tcPr>
          <w:p w:rsidR="00F6480E" w:rsidRDefault="00F6480E">
            <w:pPr>
              <w:widowControl/>
              <w:rPr>
                <w:sz w:val="24"/>
                <w:szCs w:val="24"/>
              </w:rPr>
            </w:pPr>
            <w:r>
              <w:rPr>
                <w:sz w:val="24"/>
                <w:szCs w:val="24"/>
              </w:rPr>
              <w:t>less overtones</w:t>
            </w:r>
          </w:p>
        </w:tc>
        <w:tc>
          <w:tcPr>
            <w:tcW w:w="2490" w:type="dxa"/>
            <w:gridSpan w:val="2"/>
          </w:tcPr>
          <w:p w:rsidR="00F6480E" w:rsidRDefault="00F6480E">
            <w:pPr>
              <w:widowControl/>
              <w:rPr>
                <w:sz w:val="24"/>
                <w:szCs w:val="24"/>
              </w:rPr>
            </w:pPr>
            <w:r>
              <w:rPr>
                <w:sz w:val="24"/>
                <w:szCs w:val="24"/>
              </w:rPr>
              <w:t>barely any overtones</w:t>
            </w:r>
          </w:p>
        </w:tc>
        <w:tc>
          <w:tcPr>
            <w:tcW w:w="1200" w:type="dxa"/>
            <w:gridSpan w:val="2"/>
          </w:tcPr>
          <w:p w:rsidR="00F6480E" w:rsidRDefault="00F6480E">
            <w:pPr>
              <w:widowControl/>
              <w:rPr>
                <w:sz w:val="24"/>
                <w:szCs w:val="24"/>
              </w:rPr>
            </w:pPr>
            <w:r>
              <w:rPr>
                <w:sz w:val="24"/>
                <w:szCs w:val="24"/>
              </w:rPr>
              <w:t>more overtones</w:t>
            </w:r>
          </w:p>
        </w:tc>
      </w:tr>
      <w:tr w:rsidR="00F6480E">
        <w:tblPrEx>
          <w:tblCellMar>
            <w:top w:w="0" w:type="dxa"/>
            <w:bottom w:w="0" w:type="dxa"/>
          </w:tblCellMar>
        </w:tblPrEx>
        <w:trPr>
          <w:gridAfter w:val="1"/>
          <w:wAfter w:w="7" w:type="dxa"/>
        </w:trPr>
        <w:tc>
          <w:tcPr>
            <w:tcW w:w="1620" w:type="dxa"/>
            <w:gridSpan w:val="2"/>
            <w:shd w:val="pct15" w:color="auto" w:fill="FFFFFF"/>
          </w:tcPr>
          <w:p w:rsidR="00F6480E" w:rsidRDefault="00F6480E">
            <w:pPr>
              <w:widowControl/>
              <w:rPr>
                <w:b/>
                <w:bCs/>
                <w:sz w:val="24"/>
                <w:szCs w:val="24"/>
              </w:rPr>
            </w:pPr>
            <w:r>
              <w:rPr>
                <w:b/>
                <w:bCs/>
                <w:sz w:val="24"/>
                <w:szCs w:val="24"/>
              </w:rPr>
              <w:t>Tempo</w:t>
            </w:r>
          </w:p>
        </w:tc>
        <w:tc>
          <w:tcPr>
            <w:tcW w:w="1710" w:type="dxa"/>
            <w:gridSpan w:val="2"/>
          </w:tcPr>
          <w:p w:rsidR="00F6480E" w:rsidRDefault="00F6480E">
            <w:pPr>
              <w:widowControl/>
              <w:rPr>
                <w:sz w:val="24"/>
                <w:szCs w:val="24"/>
              </w:rPr>
            </w:pPr>
            <w:r>
              <w:rPr>
                <w:sz w:val="24"/>
                <w:szCs w:val="24"/>
              </w:rPr>
              <w:t>rapid</w:t>
            </w:r>
          </w:p>
        </w:tc>
        <w:tc>
          <w:tcPr>
            <w:tcW w:w="1620" w:type="dxa"/>
            <w:gridSpan w:val="2"/>
          </w:tcPr>
          <w:p w:rsidR="00F6480E" w:rsidRDefault="00F6480E">
            <w:pPr>
              <w:widowControl/>
              <w:rPr>
                <w:sz w:val="24"/>
                <w:szCs w:val="24"/>
              </w:rPr>
            </w:pPr>
            <w:r>
              <w:rPr>
                <w:sz w:val="24"/>
                <w:szCs w:val="24"/>
              </w:rPr>
              <w:t>slow</w:t>
            </w:r>
          </w:p>
        </w:tc>
        <w:tc>
          <w:tcPr>
            <w:tcW w:w="2490" w:type="dxa"/>
            <w:gridSpan w:val="2"/>
          </w:tcPr>
          <w:p w:rsidR="00F6480E" w:rsidRDefault="00F6480E">
            <w:pPr>
              <w:widowControl/>
              <w:rPr>
                <w:sz w:val="24"/>
                <w:szCs w:val="24"/>
              </w:rPr>
            </w:pPr>
            <w:r>
              <w:rPr>
                <w:sz w:val="24"/>
                <w:szCs w:val="24"/>
              </w:rPr>
              <w:t>medium</w:t>
            </w:r>
          </w:p>
        </w:tc>
        <w:tc>
          <w:tcPr>
            <w:tcW w:w="1200" w:type="dxa"/>
            <w:gridSpan w:val="2"/>
          </w:tcPr>
          <w:p w:rsidR="00F6480E" w:rsidRDefault="00F6480E">
            <w:pPr>
              <w:widowControl/>
              <w:rPr>
                <w:sz w:val="24"/>
                <w:szCs w:val="24"/>
              </w:rPr>
            </w:pPr>
            <w:r>
              <w:rPr>
                <w:sz w:val="24"/>
                <w:szCs w:val="24"/>
              </w:rPr>
              <w:t>medium</w:t>
            </w:r>
          </w:p>
        </w:tc>
      </w:tr>
      <w:tr w:rsidR="00F6480E">
        <w:tblPrEx>
          <w:tblCellMar>
            <w:top w:w="0" w:type="dxa"/>
            <w:bottom w:w="0" w:type="dxa"/>
          </w:tblCellMar>
        </w:tblPrEx>
        <w:trPr>
          <w:gridAfter w:val="1"/>
          <w:wAfter w:w="7" w:type="dxa"/>
        </w:trPr>
        <w:tc>
          <w:tcPr>
            <w:tcW w:w="1620" w:type="dxa"/>
            <w:gridSpan w:val="2"/>
            <w:shd w:val="pct15" w:color="auto" w:fill="FFFFFF"/>
          </w:tcPr>
          <w:p w:rsidR="00F6480E" w:rsidRDefault="00F6480E">
            <w:pPr>
              <w:widowControl/>
              <w:rPr>
                <w:b/>
                <w:bCs/>
                <w:sz w:val="24"/>
                <w:szCs w:val="24"/>
              </w:rPr>
            </w:pPr>
            <w:r>
              <w:rPr>
                <w:b/>
                <w:bCs/>
                <w:sz w:val="24"/>
                <w:szCs w:val="24"/>
              </w:rPr>
              <w:t>Volume</w:t>
            </w:r>
          </w:p>
        </w:tc>
        <w:tc>
          <w:tcPr>
            <w:tcW w:w="1710" w:type="dxa"/>
            <w:gridSpan w:val="2"/>
          </w:tcPr>
          <w:p w:rsidR="00F6480E" w:rsidRDefault="00F6480E">
            <w:pPr>
              <w:widowControl/>
              <w:rPr>
                <w:sz w:val="24"/>
                <w:szCs w:val="24"/>
              </w:rPr>
            </w:pPr>
            <w:r>
              <w:rPr>
                <w:sz w:val="24"/>
                <w:szCs w:val="24"/>
              </w:rPr>
              <w:t>loud</w:t>
            </w:r>
          </w:p>
        </w:tc>
        <w:tc>
          <w:tcPr>
            <w:tcW w:w="1620" w:type="dxa"/>
            <w:gridSpan w:val="2"/>
          </w:tcPr>
          <w:p w:rsidR="00F6480E" w:rsidRDefault="00F6480E">
            <w:pPr>
              <w:widowControl/>
              <w:rPr>
                <w:sz w:val="24"/>
                <w:szCs w:val="24"/>
              </w:rPr>
            </w:pPr>
            <w:r>
              <w:rPr>
                <w:sz w:val="24"/>
                <w:szCs w:val="24"/>
              </w:rPr>
              <w:t>soft</w:t>
            </w:r>
          </w:p>
        </w:tc>
        <w:tc>
          <w:tcPr>
            <w:tcW w:w="2490" w:type="dxa"/>
            <w:gridSpan w:val="2"/>
          </w:tcPr>
          <w:p w:rsidR="00F6480E" w:rsidRDefault="00F6480E">
            <w:pPr>
              <w:widowControl/>
              <w:rPr>
                <w:sz w:val="24"/>
                <w:szCs w:val="24"/>
              </w:rPr>
            </w:pPr>
            <w:r>
              <w:rPr>
                <w:sz w:val="24"/>
                <w:szCs w:val="24"/>
              </w:rPr>
              <w:t>highly varied</w:t>
            </w:r>
          </w:p>
        </w:tc>
        <w:tc>
          <w:tcPr>
            <w:tcW w:w="1200" w:type="dxa"/>
            <w:gridSpan w:val="2"/>
          </w:tcPr>
          <w:p w:rsidR="00F6480E" w:rsidRDefault="00F6480E">
            <w:pPr>
              <w:widowControl/>
              <w:rPr>
                <w:sz w:val="24"/>
                <w:szCs w:val="24"/>
              </w:rPr>
            </w:pPr>
            <w:r>
              <w:rPr>
                <w:sz w:val="24"/>
                <w:szCs w:val="24"/>
              </w:rPr>
              <w:t>medium</w:t>
            </w:r>
          </w:p>
        </w:tc>
      </w:tr>
      <w:tr w:rsidR="00F6480E">
        <w:tblPrEx>
          <w:tblCellMar>
            <w:top w:w="0" w:type="dxa"/>
            <w:bottom w:w="0" w:type="dxa"/>
          </w:tblCellMar>
        </w:tblPrEx>
        <w:trPr>
          <w:gridBefore w:val="1"/>
          <w:wBefore w:w="7" w:type="dxa"/>
          <w:trHeight w:hRule="exact" w:val="280"/>
        </w:trPr>
        <w:tc>
          <w:tcPr>
            <w:tcW w:w="1620" w:type="dxa"/>
            <w:gridSpan w:val="2"/>
            <w:shd w:val="pct15" w:color="auto" w:fill="FFFFFF"/>
          </w:tcPr>
          <w:p w:rsidR="00F6480E" w:rsidRDefault="00F6480E">
            <w:pPr>
              <w:widowControl/>
              <w:spacing w:after="240"/>
              <w:rPr>
                <w:b/>
                <w:bCs/>
                <w:sz w:val="24"/>
                <w:szCs w:val="24"/>
              </w:rPr>
            </w:pPr>
            <w:r>
              <w:rPr>
                <w:b/>
                <w:bCs/>
                <w:sz w:val="24"/>
                <w:szCs w:val="24"/>
              </w:rPr>
              <w:t>Rhythm</w:t>
            </w:r>
          </w:p>
        </w:tc>
        <w:tc>
          <w:tcPr>
            <w:tcW w:w="1710" w:type="dxa"/>
            <w:gridSpan w:val="2"/>
          </w:tcPr>
          <w:p w:rsidR="00F6480E" w:rsidRDefault="00F6480E">
            <w:pPr>
              <w:widowControl/>
              <w:spacing w:after="240"/>
              <w:rPr>
                <w:sz w:val="24"/>
                <w:szCs w:val="24"/>
              </w:rPr>
            </w:pPr>
            <w:r>
              <w:rPr>
                <w:sz w:val="24"/>
                <w:szCs w:val="24"/>
              </w:rPr>
              <w:t>irregular</w:t>
            </w:r>
          </w:p>
        </w:tc>
        <w:tc>
          <w:tcPr>
            <w:tcW w:w="1620" w:type="dxa"/>
            <w:gridSpan w:val="2"/>
          </w:tcPr>
          <w:p w:rsidR="00F6480E" w:rsidRDefault="00F6480E">
            <w:pPr>
              <w:widowControl/>
              <w:spacing w:after="240"/>
              <w:rPr>
                <w:sz w:val="24"/>
                <w:szCs w:val="24"/>
              </w:rPr>
            </w:pPr>
            <w:r>
              <w:rPr>
                <w:sz w:val="24"/>
                <w:szCs w:val="24"/>
              </w:rPr>
              <w:t>regular</w:t>
            </w:r>
          </w:p>
        </w:tc>
        <w:tc>
          <w:tcPr>
            <w:tcW w:w="2490" w:type="dxa"/>
            <w:gridSpan w:val="2"/>
          </w:tcPr>
          <w:p w:rsidR="00F6480E" w:rsidRDefault="00F6480E">
            <w:pPr>
              <w:widowControl/>
              <w:spacing w:after="240"/>
              <w:rPr>
                <w:sz w:val="24"/>
                <w:szCs w:val="24"/>
              </w:rPr>
            </w:pPr>
            <w:r>
              <w:rPr>
                <w:sz w:val="24"/>
                <w:szCs w:val="24"/>
              </w:rPr>
              <w:t>very irregular</w:t>
            </w:r>
          </w:p>
        </w:tc>
        <w:tc>
          <w:tcPr>
            <w:tcW w:w="1200" w:type="dxa"/>
            <w:gridSpan w:val="2"/>
          </w:tcPr>
          <w:p w:rsidR="00F6480E" w:rsidRDefault="00F6480E">
            <w:pPr>
              <w:widowControl/>
              <w:spacing w:after="240"/>
              <w:rPr>
                <w:sz w:val="24"/>
                <w:szCs w:val="24"/>
              </w:rPr>
            </w:pPr>
            <w:r>
              <w:rPr>
                <w:sz w:val="24"/>
                <w:szCs w:val="24"/>
              </w:rPr>
              <w:t>regular</w:t>
            </w:r>
          </w:p>
        </w:tc>
      </w:tr>
    </w:tbl>
    <w:p w:rsidR="00F6480E" w:rsidRDefault="00F6480E">
      <w:pPr>
        <w:pStyle w:val="Caption"/>
        <w:rPr>
          <w:b w:val="0"/>
          <w:bCs w:val="0"/>
        </w:rPr>
      </w:pPr>
      <w:r>
        <w:t>Figure 4</w:t>
      </w:r>
      <w:r>
        <w:rPr>
          <w:b w:val="0"/>
          <w:bCs w:val="0"/>
        </w:rPr>
        <w:t>: Cross-Cultural Correlation Of Emotional Attributes And Acoustic Parameters (Eibl-Eibesfeldt, 1989, P. 695)</w:t>
      </w:r>
    </w:p>
    <w:p w:rsidR="00F6480E" w:rsidRDefault="00F6480E">
      <w:pPr>
        <w:widowControl/>
        <w:rPr>
          <w:sz w:val="24"/>
          <w:szCs w:val="24"/>
        </w:rPr>
      </w:pPr>
    </w:p>
    <w:p w:rsidR="00F6480E" w:rsidRDefault="00F6480E">
      <w:pPr>
        <w:widowControl/>
        <w:tabs>
          <w:tab w:val="left" w:pos="288"/>
          <w:tab w:val="left" w:pos="720"/>
          <w:tab w:val="left" w:pos="2160"/>
          <w:tab w:val="left" w:pos="3888"/>
          <w:tab w:val="left" w:pos="5472"/>
          <w:tab w:val="left" w:pos="7920"/>
        </w:tabs>
        <w:rPr>
          <w:sz w:val="24"/>
          <w:szCs w:val="24"/>
        </w:rPr>
      </w:pPr>
    </w:p>
    <w:p w:rsidR="00F6480E" w:rsidRDefault="00F6480E">
      <w:pPr>
        <w:pStyle w:val="BodyText"/>
        <w:widowControl/>
      </w:pPr>
      <w:r>
        <w:lastRenderedPageBreak/>
        <w:tab/>
        <w:t>Eibl-Eibesfeldt says that "Rhythms synchronize the phases of specific physiological processes" (e.g., heart rates), and can excite, calm, and coordinate groups and individuals.  Continuous repetition can create trance states.  "Presumably neuronal circuits reverberate as a result of the continuously repeated stimulation, whereby more and more neuronal groups are activated in resonance, not unlike an epileptic attack and which consequently causes changes in brain chemistry."  (Eibl-Eibesfeldt, 1989, p. 691)</w:t>
      </w:r>
    </w:p>
    <w:p w:rsidR="00F6480E" w:rsidRDefault="00F6480E">
      <w:pPr>
        <w:pStyle w:val="BodyText"/>
        <w:widowControl/>
        <w:spacing w:after="0"/>
      </w:pPr>
      <w:r>
        <w:tab/>
        <w:t>It is important to note (as previously mentioned) that although tension and release function similarly in any genre of music/composition, and even cross culturally (for instance, Muzak found that they could use any music, even of foreign cultures, with the same results), the application of, or what constitutes, tension and release can vary enormously.  For instance, certain forms of electronic music such as ‘Trance’ use repetitive dance rhythms with very subtle and very slow development of ideas or themes.  These ideas are often not melodic (e.g., timbral) and it sometimes may take a full minute or more just to identify what primary element(s) the composer is altering to lead attention.  To the ears of the non-initiated there is, in fact, no tension and release, and no progression.  They become impatient or bored and soon lose attention.  But to the initiated, the pleasure is in the relaxed slow development of textures as they ebb and flow within the repetitive rhythmic bed, thus providing a simultaneous state of mild stimulation, based on attention to the development, and trance, created by the naturally induced (and often accompanied by chemically induced) changes in brain chemistry.</w:t>
      </w:r>
    </w:p>
    <w:p w:rsidR="00F6480E" w:rsidRDefault="00F6480E">
      <w:pPr>
        <w:pStyle w:val="BodyText"/>
        <w:widowControl/>
        <w:spacing w:after="0"/>
      </w:pPr>
    </w:p>
    <w:p w:rsidR="00F6480E" w:rsidRDefault="00F6480E">
      <w:pPr>
        <w:pStyle w:val="Heading4"/>
        <w:widowControl/>
        <w:spacing w:before="0" w:after="0" w:line="480" w:lineRule="auto"/>
        <w:ind w:firstLine="720"/>
        <w:rPr>
          <w:b w:val="0"/>
          <w:bCs w:val="0"/>
        </w:rPr>
      </w:pPr>
      <w:bookmarkStart w:id="71" w:name="_Toc439582059"/>
      <w:bookmarkStart w:id="72" w:name="_Toc439582659"/>
      <w:bookmarkStart w:id="73" w:name="_Toc439582747"/>
      <w:bookmarkStart w:id="74" w:name="_Toc439582868"/>
      <w:bookmarkStart w:id="75" w:name="_Toc439583287"/>
      <w:bookmarkStart w:id="76" w:name="_Toc439583563"/>
      <w:r>
        <w:rPr>
          <w:b w:val="0"/>
          <w:bCs w:val="0"/>
        </w:rPr>
        <w:t>Progression</w:t>
      </w:r>
      <w:bookmarkEnd w:id="71"/>
      <w:bookmarkEnd w:id="72"/>
      <w:bookmarkEnd w:id="73"/>
      <w:bookmarkEnd w:id="74"/>
      <w:bookmarkEnd w:id="75"/>
      <w:bookmarkEnd w:id="76"/>
    </w:p>
    <w:p w:rsidR="00F6480E" w:rsidRDefault="00F6480E">
      <w:pPr>
        <w:pStyle w:val="BodyText"/>
        <w:widowControl/>
      </w:pPr>
      <w:r>
        <w:tab/>
        <w:t xml:space="preserve">Progression describes a composition’s ability to induce in an audience the sense of movement toward, or expectation of, a final destination; the sense that the piece is going </w:t>
      </w:r>
      <w:r>
        <w:lastRenderedPageBreak/>
        <w:t>somewhere.  A good composition imbues the progression with relevance or importance or mystery or some other hook that keeps the listener tuned in until the end.  Progression is also necessary to maintain interest.  Musically/sonically it can be created by any recognizable pattern or idea or element that is changing in a fashion that suggests a logical rather than random movement toward closure.  Relating back to tension and release, if tension and release are not perceived as building or progressing, then interest will be lost even though the tension building elements may still be able to grab attention.  In this case, if this is the only element of progression, then the whole composition becomes annoying with the tension and release elements eventually become like the sound of a dripping faucet.  However, if the dripping faucet continuously grew quicker in tempo and higher in pitch, this would more likely cause interest.  On the other hand, a composition that has relevant progression but lacks tension and release along the way may become unbearable as the expectation of completion just keeps building and building with no relief, or, if the progression is too obvious, it will become boring.</w:t>
      </w:r>
    </w:p>
    <w:p w:rsidR="00F6480E" w:rsidRDefault="00F6480E">
      <w:pPr>
        <w:pStyle w:val="BodyText"/>
        <w:widowControl/>
      </w:pPr>
      <w:r>
        <w:tab/>
        <w:t>As with all of the elements of composition, the composer must strike a balance between what is unique and new and interesting, and what is recognizable and logical to the audience (not just to the composer).  If the elements or logic of the progression are so outside the norm that they are not recognizable or comprehensible, or if they are too cliché, simple or obvious, the audience will lose interest.  “A good composition is made up of tendencies toward resolution but tendencies which are resisted on the way to that resolution.”  (Keane, 1980, p. 47)</w:t>
      </w:r>
    </w:p>
    <w:p w:rsidR="00F6480E" w:rsidRDefault="00F6480E">
      <w:pPr>
        <w:pStyle w:val="BodyText"/>
        <w:widowControl/>
        <w:spacing w:after="0"/>
      </w:pPr>
      <w:r>
        <w:tab/>
        <w:t xml:space="preserve">From an engineering standpoint, almost any sonic element can be repeated or alluded to in new or developing ways that simultaneously look back, while anticipating future events or developments in the piece, or point to other developing elements.  The same elements used for tension and release can be manipulated so that they create an overall build up of </w:t>
      </w:r>
      <w:r>
        <w:lastRenderedPageBreak/>
        <w:t>tension/anticipation towards the climax of the piece.  For example, a snare reverb could be used to introduce successive choruses with growing level and duration for each cycle.  Macro changes (using units larger than a single sound source) can also increase the sense of progression in a piece.  For instance, the level or tempo, or timbre of a chorus can be increased each time it occurs, or the overall level of the song can simply be increased from beginning to end.  This does not have to be overt to the point of arousing conscious attention to the element.  In fact, in the industry, the mark of a good mix or sound track is considered to be one which produces the desired effect without audience awareness.</w:t>
      </w:r>
    </w:p>
    <w:p w:rsidR="00F6480E" w:rsidRDefault="00F6480E">
      <w:pPr>
        <w:pStyle w:val="BodyText"/>
        <w:widowControl/>
        <w:spacing w:after="0"/>
      </w:pPr>
    </w:p>
    <w:p w:rsidR="00F6480E" w:rsidRDefault="00F6480E">
      <w:pPr>
        <w:pStyle w:val="Heading4"/>
        <w:widowControl/>
        <w:spacing w:before="0" w:after="0" w:line="480" w:lineRule="auto"/>
        <w:ind w:firstLine="720"/>
        <w:rPr>
          <w:b w:val="0"/>
          <w:bCs w:val="0"/>
        </w:rPr>
      </w:pPr>
      <w:bookmarkStart w:id="77" w:name="_Toc439582060"/>
      <w:bookmarkStart w:id="78" w:name="_Toc439582660"/>
      <w:bookmarkStart w:id="79" w:name="_Toc439582748"/>
      <w:bookmarkStart w:id="80" w:name="_Toc439582869"/>
      <w:bookmarkStart w:id="81" w:name="_Toc439583288"/>
      <w:bookmarkStart w:id="82" w:name="_Toc439583564"/>
      <w:r>
        <w:rPr>
          <w:b w:val="0"/>
          <w:bCs w:val="0"/>
        </w:rPr>
        <w:t>Mood</w:t>
      </w:r>
      <w:bookmarkEnd w:id="77"/>
      <w:bookmarkEnd w:id="78"/>
      <w:bookmarkEnd w:id="79"/>
      <w:bookmarkEnd w:id="80"/>
      <w:bookmarkEnd w:id="81"/>
      <w:bookmarkEnd w:id="82"/>
    </w:p>
    <w:p w:rsidR="00F6480E" w:rsidRDefault="00F6480E">
      <w:pPr>
        <w:pStyle w:val="BodyText"/>
        <w:widowControl/>
        <w:spacing w:after="0"/>
      </w:pPr>
      <w:r>
        <w:tab/>
        <w:t>Mood describes the character and feeling or emotion of the piece and functions to  convey or induce emotion or an emotional link.  Descriptive examples of mood could be dark and sinister, light and silly, angry, syrupy, melodramatic, relaxed, angst ridden,  frenetic/uptight/anxious, etc.  From an engineering standpoint, mood is created or affected by compositional tools such as selective attention to an element which contains the desired mood connotations (leading the audience, for example, by privileging one sound element over others through relative levels), the treatment of depth or presence of the sound source, semiological use of effects such as certain types of reverb in certain contexts that might imply private thoughts or loneliness, use of processing such as compression to accentuate the feeling of the sound source being ‘in your face’ (e.g., ‘Dusk’ by The The), tempo (of entire piece, sections, or of repetitions within the piece), use of EQ or other processing or effects to alter timbre to give sound sources dark, light, harsh angry, etc., qualities (for example, Keane (1980, p. 80) says that a darker quality is obtained by attenuating above 800 Hz).</w:t>
      </w:r>
    </w:p>
    <w:p w:rsidR="00F6480E" w:rsidRDefault="00F6480E">
      <w:pPr>
        <w:widowControl/>
        <w:tabs>
          <w:tab w:val="left" w:pos="720"/>
        </w:tabs>
        <w:spacing w:line="480" w:lineRule="auto"/>
        <w:rPr>
          <w:b/>
          <w:bCs/>
          <w:sz w:val="24"/>
          <w:szCs w:val="24"/>
        </w:rPr>
      </w:pPr>
      <w:bookmarkStart w:id="83" w:name="_Toc439582061"/>
      <w:bookmarkStart w:id="84" w:name="_Toc439582661"/>
      <w:bookmarkStart w:id="85" w:name="_Toc439582749"/>
      <w:bookmarkStart w:id="86" w:name="_Toc439582870"/>
      <w:bookmarkStart w:id="87" w:name="_Toc439583289"/>
      <w:bookmarkStart w:id="88" w:name="_Toc439583565"/>
    </w:p>
    <w:p w:rsidR="00F6480E" w:rsidRDefault="00F6480E">
      <w:pPr>
        <w:pStyle w:val="Heading3"/>
        <w:widowControl/>
        <w:spacing w:before="0" w:after="0"/>
        <w:rPr>
          <w:b w:val="0"/>
          <w:bCs w:val="0"/>
          <w:i/>
          <w:iCs/>
        </w:rPr>
      </w:pPr>
      <w:bookmarkStart w:id="89" w:name="_Toc471977053"/>
      <w:r>
        <w:rPr>
          <w:b w:val="0"/>
          <w:bCs w:val="0"/>
        </w:rPr>
        <w:t>3.2 Semiotic space:</w:t>
      </w:r>
      <w:r>
        <w:t xml:space="preserve"> </w:t>
      </w:r>
      <w:r>
        <w:rPr>
          <w:b w:val="0"/>
          <w:bCs w:val="0"/>
          <w:i/>
          <w:iCs/>
        </w:rPr>
        <w:t>The social context, the medium of delivery, the environment of audition</w:t>
      </w:r>
      <w:bookmarkEnd w:id="89"/>
    </w:p>
    <w:p w:rsidR="00F6480E" w:rsidRDefault="00F6480E">
      <w:pPr>
        <w:widowControl/>
        <w:ind w:firstLine="720"/>
        <w:rPr>
          <w:i/>
          <w:iCs/>
          <w:sz w:val="24"/>
          <w:szCs w:val="24"/>
        </w:rPr>
      </w:pPr>
    </w:p>
    <w:bookmarkEnd w:id="83"/>
    <w:bookmarkEnd w:id="84"/>
    <w:bookmarkEnd w:id="85"/>
    <w:bookmarkEnd w:id="86"/>
    <w:bookmarkEnd w:id="87"/>
    <w:bookmarkEnd w:id="88"/>
    <w:p w:rsidR="00F6480E" w:rsidRDefault="00F6480E">
      <w:pPr>
        <w:pStyle w:val="BodyText"/>
        <w:widowControl/>
      </w:pPr>
      <w:r>
        <w:tab/>
        <w:t>For many years of teaching this subject, I referred to this element as clarity of intention and clarity of presentation.  The idea was to understand how all the elements work together as a gestalt to convey the intended meaning or expression of the composer, including the technical fidelity of the recording, the context of the presentation, and medium of delivery.  Semiotic space as a compositional element can be conceptualized as the manipulation or control of technical and aesthetic signification in the production of the composition as artifact or signifier.  Compositional questions of semiotic space ask: are the elements and structure discernible or recognizable to the intended audience, do they communicate the intended idea or image to the intended audience, does distortion or noise take away from their intended purpose / communication, is the piece mixed with the final technology and context of presentation in mind?  I have used the term ‘signification’ because it implies the semiotic interplay of all the elements including the perception of the audience.  If the technical issues detract from the intention of the composer then the intention will have less chance to be signified.</w:t>
      </w:r>
    </w:p>
    <w:p w:rsidR="00F6480E" w:rsidRDefault="00F6480E">
      <w:pPr>
        <w:pStyle w:val="BodyText"/>
        <w:widowControl/>
      </w:pPr>
      <w:r>
        <w:tab/>
        <w:t xml:space="preserve">Since the new form of composition combines composition and performance, composition must be considered in the context of its existence as historical artifact.  In this sense it is a signifier on its way to creating a sign and ultimately another signified.  From a compositional standpoint it is important for the recordist to ask what is the intention of the piece, what is its intended message or effect, what is the intended signification?  Can the artifact be improved compositionally (which now includes technically) to create a stronger more precise signifier?  The ability to do this from a production standpoint relies on the recordist’s understanding of the intentions of the artist, familiarity with the artist’s intended musical form style and genre, </w:t>
      </w:r>
      <w:r>
        <w:lastRenderedPageBreak/>
        <w:t>familiarity with the architextual</w:t>
      </w:r>
      <w:r>
        <w:rPr>
          <w:rStyle w:val="FootnoteReference"/>
        </w:rPr>
        <w:footnoteReference w:id="28"/>
      </w:r>
      <w:r>
        <w:t xml:space="preserve"> musical forms styles and genres, </w:t>
      </w:r>
      <w:r>
        <w:rPr>
          <w:u w:val="single"/>
        </w:rPr>
        <w:t>the appropriate sounds and production techniques of all these forms styles and genres</w:t>
      </w:r>
      <w:r>
        <w:t>, and a semiotic understanding of the audience in their consumption context, including the effects of the delivery and auditioning media.</w:t>
      </w:r>
    </w:p>
    <w:p w:rsidR="00F6480E" w:rsidRDefault="00F6480E">
      <w:pPr>
        <w:pStyle w:val="BodyText"/>
        <w:widowControl/>
      </w:pPr>
      <w:r>
        <w:tab/>
        <w:t>Hennion discusses this at great length.  His position is that the role of the producer represents the ear of the audience/consumer.  The producer internalizes their knowledge and applies it to the immediate context of production such that they become a producer-consumer that can “forget the criteria that he has interiorized and allow himself to give in to his feelings, to react to what he perceives as purely physical sensations.” (Hennion, 1990, pp. 201 -203)  Théberge says that “the producer as consumer represents the ‘dictatorship of the public’.”  (Théberge, 1997, p. 219)</w:t>
      </w:r>
    </w:p>
    <w:p w:rsidR="00F6480E" w:rsidRDefault="00F6480E">
      <w:pPr>
        <w:pStyle w:val="BodyText"/>
        <w:widowControl/>
      </w:pPr>
      <w:r>
        <w:tab/>
        <w:t xml:space="preserve">With respect to the appropriate sounds and production, every genre and style of music has its own sounds, sound elements, and production techniques which act as signifiers -- and sometimes signals -- that audiences use to decode and discern the authenticity of the work. Nicholas Cook discusses one aspect of this, composing with sound signifiers, as it relates to sound/music for TV commercials.  He says that </w:t>
      </w:r>
    </w:p>
    <w:p w:rsidR="00F6480E" w:rsidRDefault="00F6480E">
      <w:pPr>
        <w:pStyle w:val="BodyText"/>
        <w:widowControl/>
        <w:ind w:left="720" w:right="720"/>
      </w:pPr>
      <w:r>
        <w:rPr>
          <w:i/>
          <w:iCs/>
        </w:rPr>
        <w:t xml:space="preserve">Traditionally, musicians compose with notes, rhythms, and perhaps timbres.  Only with postmodernism has the idea of ‘composing with styles’ or composing with genres’ emerged, at least as a consciously adopted procedure.  But composing with styles or genres is one of the most basic musical techniques found in television commercials...Musical styles and genres offer unsurpassed </w:t>
      </w:r>
      <w:r>
        <w:rPr>
          <w:i/>
          <w:iCs/>
        </w:rPr>
        <w:lastRenderedPageBreak/>
        <w:t>opportunities for communicating complex social or attitudinal messages practically instantaneously.  One or two notes in a distinctive musical style are sufficient to target a specific social and demographic group, and to associate a whole nexus of social and cultural values with the product.  Commercials often contain music that almost completely lacks ‘content’ as a music theorist would generally define it...distinctive melodic, harmonic, or rhythmic shaping - but incorporates a discernible musical logic based on style.</w:t>
      </w:r>
      <w:r>
        <w:t xml:space="preserve">  (Cook, 1994, p. 35)</w:t>
      </w:r>
    </w:p>
    <w:p w:rsidR="00F6480E" w:rsidRDefault="00F6480E">
      <w:pPr>
        <w:pStyle w:val="BodyText"/>
        <w:widowControl/>
      </w:pPr>
      <w:r>
        <w:tab/>
        <w:t xml:space="preserve">But composing with sound signifiers is not limited to synchronized sound/image contexts.  In current sound/music composition, especially with the advent of sampling and non-linear editing as in Rap music for example, sound bites are used as signifiers and signals in the composition rather than as traditional compositional elements.  A few milliseconds of James Brown’s scream, or a few seconds of a Malcolm X speech, independent of how they are traditionally structured, are enough to bring up a wealth of signification to the piece.  In this sense they change the composition according to their signification rather than structure or form (melody, rhythm, harmonic, etc).  The Beatles demonstrate the same type of composition using style in </w:t>
      </w:r>
      <w:r>
        <w:rPr>
          <w:u w:val="single"/>
        </w:rPr>
        <w:t>Sgt. Pepper</w:t>
      </w:r>
      <w:r>
        <w:t xml:space="preserve"> where they managed to use the signification of styles without it becoming a mere parody.  In </w:t>
      </w:r>
      <w:r>
        <w:rPr>
          <w:u w:val="single"/>
        </w:rPr>
        <w:t>Summer of Love The making of Sgt. Pepper</w:t>
      </w:r>
      <w:r>
        <w:t xml:space="preserve">, George Martin speaks of how this was done, for instance in the song </w:t>
      </w:r>
      <w:r>
        <w:rPr>
          <w:u w:val="single"/>
        </w:rPr>
        <w:t>When I’m Sixty Four</w:t>
      </w:r>
      <w:r>
        <w:t>, by the use of classical (serious) instruments and arrangements and recording techniques to offset the whimsical style of the song and impart a seriousness to it.</w:t>
      </w:r>
    </w:p>
    <w:p w:rsidR="00F6480E" w:rsidRDefault="00F6480E">
      <w:pPr>
        <w:pStyle w:val="BodyText"/>
        <w:widowControl/>
      </w:pPr>
      <w:r>
        <w:tab/>
        <w:t xml:space="preserve">With respect to the effects of the delivery and auditioning media, the recordist must be aware, for example, that a mix intended for TV should not be created on a system with a large dynamic and frequency range, without consideration of the limitations and differences in the </w:t>
      </w:r>
      <w:r>
        <w:lastRenderedPageBreak/>
        <w:t>broadcast or final domestic playback media.  An illustration of the importance of this concept is demonstrated by one of the many mistakes made early in my career. The first TV show I mixed was monitored with a pair of small speakers and a TV monitor; no problems.  The second show was a Christmas music special with narration.  In one scene, there was an up-tempo Rock style song.  I mixed the kick drum rather high and it sounded great in the studio on large speakers, and even on the TV monitor.  Unfortunately, when broadcast, every time the kick hit it crossed the compression threshold at the broadcast facility causing the rest of the music and especially the narration over top to ride up and down with each kick drum beat.  I was horrified and humiliated, but worse, the intended effect/communication was, for the most part, destroyed.</w:t>
      </w:r>
    </w:p>
    <w:p w:rsidR="00F6480E" w:rsidRDefault="00F6480E">
      <w:pPr>
        <w:pStyle w:val="BodyText"/>
        <w:widowControl/>
      </w:pPr>
      <w:r>
        <w:tab/>
        <w:t xml:space="preserve">Ultimately, the producer/recordist must decide what is a ‘good’ sound, or what is the best sound for the intended context.  The problem is that ‘good’ is, of course, subjective.  There is an ideology in the recording industry, and thus a tendency for engineers and technicians to define ‘good’ or ‘best’ technically and equate these terms with hi-fidelity.  However, this is a major mistake.  Another personal anecdote illustrates this point.  When I first started engineering music, I was unaware of my own socialization into the ideology of high fidelity as the goal of the recording industry and of good engineering in general.  At the time, good engineering meant: no distortion; a high degree of separation between instruments with each instrument clear and present (must be able to clearly hear all the instruments and their nuances); a full frequency spectrum that is tonally balanced; clean, smooth, spacious sound; sharp crisp transients; tight bass and drums; wide and detailed stereo imaging; interesting and varied sounds and acoustic placements (as exemplified by studio groups like Steely Dan. and articulated by Bruce Bartlett in </w:t>
      </w:r>
      <w:r>
        <w:rPr>
          <w:u w:val="single"/>
        </w:rPr>
        <w:t>Practical Recording Techniques</w:t>
      </w:r>
      <w:r>
        <w:t xml:space="preserve"> (Bartlett, 1992, pp. 394 - 395)).  Well, I ended up recording a single for a local Punk band called DOA.  I remember working very hard to get a good clean </w:t>
      </w:r>
      <w:r>
        <w:lastRenderedPageBreak/>
        <w:t>sound, with separation and isolation in the instruments, etc., but I failed miserably.  I was very depressed, feeling like a failure as an engineer.  It wasn’t until much later that I realized that my failure wasn’t that I couldn’t get a clean and separated sound, it was that I didn’t understand that that is not what the band wanted nor what was appropriate for the music.  In the style of their music, they were after a wall of sound.  What was important was the angry chaotic out of control feeling of the music, not sterile clean precision and control.  A similar thing happened to another young engineer who was working for me.  I gave him a gig with a group of self proclaimed feminist anarchists.  After working for many hours on their guitar sound they were entirely unhappy.  When he tried to explain technically what he was doing to achieve a good smooth sound, they screamed at him, “we don’t want smooth, we want anarchy!”  As a side note, both of these examples exemplify the conflict that occurs when engineers don’t understand their compositional role as argued for in this paper.  An engineer who believes their job is high fidelity documentation is doomed to failure in the current state of the industry.  I was once fired from engineering a Rock-a-billy band because I made them sound “too good.”</w:t>
      </w:r>
    </w:p>
    <w:p w:rsidR="00F6480E" w:rsidRDefault="00F6480E">
      <w:pPr>
        <w:pStyle w:val="BodyText"/>
        <w:widowControl/>
        <w:spacing w:after="0"/>
      </w:pPr>
      <w:r>
        <w:tab/>
        <w:t>However, with respect to composition, if the recording is distorted or noisy, or boomy, or washed out in reverb, etc., to the point that the message/communication is lost or unclear, this is unacceptable; unless, of course, it is the intention of the composer to make the message unclear or unrecognizable.  It’s one thing to purposely distort a sound source in the console or mix instruments as a wall of sound to achieve a particular emotional or compositional effect, it’s another to destroy a good sound in this way through ignorance.  On one recent album project, I recorded one of the vocal tracks through a cheap toy walkie talkie because that was the sound I was after.  But it was recorded at 20 bit 44.1kHz digital because, once the sound source was right, what was needed was high-fidelity.</w:t>
      </w:r>
    </w:p>
    <w:p w:rsidR="00F6480E" w:rsidRDefault="00F6480E">
      <w:pPr>
        <w:pStyle w:val="BodyText"/>
        <w:widowControl/>
        <w:spacing w:after="0"/>
      </w:pPr>
    </w:p>
    <w:p w:rsidR="00F6480E" w:rsidRDefault="00F6480E">
      <w:pPr>
        <w:pStyle w:val="Heading1"/>
        <w:widowControl/>
        <w:spacing w:before="0" w:after="0" w:line="480" w:lineRule="auto"/>
        <w:jc w:val="center"/>
        <w:rPr>
          <w:sz w:val="24"/>
          <w:szCs w:val="24"/>
        </w:rPr>
      </w:pPr>
      <w:bookmarkStart w:id="90" w:name="_Toc471977054"/>
      <w:r>
        <w:rPr>
          <w:sz w:val="24"/>
          <w:szCs w:val="24"/>
        </w:rPr>
        <w:t>4. CONCLUSION</w:t>
      </w:r>
      <w:bookmarkEnd w:id="90"/>
    </w:p>
    <w:p w:rsidR="00F6480E" w:rsidRDefault="00F6480E">
      <w:pPr>
        <w:widowControl/>
        <w:spacing w:line="480" w:lineRule="auto"/>
        <w:rPr>
          <w:sz w:val="24"/>
          <w:szCs w:val="24"/>
        </w:rPr>
      </w:pPr>
      <w:r>
        <w:rPr>
          <w:sz w:val="24"/>
          <w:szCs w:val="24"/>
        </w:rPr>
        <w:tab/>
        <w:t xml:space="preserve">It is hoped that this essay has discussed the development of the new form of composition in a way that speaks to Truax’s concern of distinguishing what is “merely new...from what is truly original.”  For “what is most valuable is what changes the way we think about things, the way we perceive the world...our patterns of communication...the </w:t>
      </w:r>
      <w:r>
        <w:rPr>
          <w:i/>
          <w:iCs/>
          <w:sz w:val="24"/>
          <w:szCs w:val="24"/>
        </w:rPr>
        <w:t>process</w:t>
      </w:r>
      <w:r>
        <w:rPr>
          <w:sz w:val="24"/>
          <w:szCs w:val="24"/>
        </w:rPr>
        <w:t xml:space="preserve"> of communication...and not simply what replaces conventional content with something different.”  (Truax, 1984, p. 190)   My conclusion is that, although there are both negative and positive aspects of this development, there is strong potential for a net social gain.  For although the new form of composition is tied to consumption, alienation (in the Marxist context), and disembodiment in music making; positions composers as dependent consumers; works to sustain the loss of (corporeal) community; and tends to support identity development around consumptive practices and hegemonic ideologies such as the star system, it also opposes industrialization and to a lesser degree capitalist domination in composition and music production.  It expands creative possibilities, and, in the context of the hegemony of high art and alienation, it democratizes music making and composition (e.g., by reducing economic and resource barriers to the creation and distribution of music).  Parallel to this, the unique nature of the recorded artifact combined with the unique qualities of sound creates a unique cultural product that changes the concept of authentic artifact and challenges elite pretensions surrounding ownership of original high-art.</w:t>
      </w:r>
    </w:p>
    <w:p w:rsidR="00F6480E" w:rsidRDefault="00F6480E">
      <w:pPr>
        <w:pStyle w:val="Heading1"/>
        <w:widowControl/>
        <w:spacing w:before="0" w:after="0"/>
        <w:rPr>
          <w:rStyle w:val="CommentReference"/>
          <w:sz w:val="24"/>
          <w:szCs w:val="24"/>
        </w:rPr>
      </w:pPr>
      <w:r>
        <w:br w:type="page"/>
      </w:r>
      <w:bookmarkStart w:id="91" w:name="_Toc471977055"/>
      <w:r>
        <w:rPr>
          <w:rStyle w:val="CommentReference"/>
          <w:sz w:val="24"/>
          <w:szCs w:val="24"/>
        </w:rPr>
        <w:lastRenderedPageBreak/>
        <w:t>BIBLIOGRAPHY</w:t>
      </w:r>
      <w:bookmarkEnd w:id="91"/>
    </w:p>
    <w:p w:rsidR="00F6480E" w:rsidRDefault="00F6480E">
      <w:pPr>
        <w:widowControl/>
        <w:ind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Adorno, Theodor W.  On Popular Music, (1941).  in Frith, Simon. Goodwin, Andrew (Ed.). </w:t>
      </w:r>
      <w:r>
        <w:rPr>
          <w:rStyle w:val="CommentReference"/>
          <w:sz w:val="24"/>
          <w:szCs w:val="24"/>
          <w:u w:val="single"/>
        </w:rPr>
        <w:t>On Record: Rock, Pop, and the Written Word</w:t>
      </w:r>
      <w:r>
        <w:rPr>
          <w:rStyle w:val="CommentReference"/>
          <w:sz w:val="24"/>
          <w:szCs w:val="24"/>
        </w:rPr>
        <w:t>. Pantheon Books. New York, 1990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Adorno, Theodor W. </w:t>
      </w:r>
      <w:r>
        <w:rPr>
          <w:rStyle w:val="CommentReference"/>
          <w:sz w:val="24"/>
          <w:szCs w:val="24"/>
          <w:u w:val="single"/>
        </w:rPr>
        <w:t xml:space="preserve"> Introduction to the Sociology of Music</w:t>
      </w:r>
      <w:r>
        <w:rPr>
          <w:rStyle w:val="CommentReference"/>
          <w:sz w:val="24"/>
          <w:szCs w:val="24"/>
        </w:rPr>
        <w:t>. (Translation 1976) Searbury Press, Inc. NY, NY, 1962.</w:t>
      </w:r>
    </w:p>
    <w:p w:rsidR="00F6480E" w:rsidRDefault="00F6480E">
      <w:pPr>
        <w:widowControl/>
        <w:ind w:left="540" w:hanging="540"/>
        <w:rPr>
          <w:rStyle w:val="CommentReference"/>
          <w:sz w:val="24"/>
          <w:szCs w:val="24"/>
        </w:rPr>
      </w:pPr>
    </w:p>
    <w:p w:rsidR="00F6480E" w:rsidRDefault="00F6480E">
      <w:pPr>
        <w:widowControl/>
        <w:tabs>
          <w:tab w:val="left" w:pos="720"/>
          <w:tab w:val="left" w:pos="1008"/>
          <w:tab w:val="left" w:pos="1440"/>
          <w:tab w:val="left" w:pos="3888"/>
        </w:tabs>
        <w:spacing w:after="240"/>
        <w:ind w:left="720" w:hanging="720"/>
        <w:rPr>
          <w:sz w:val="24"/>
          <w:szCs w:val="24"/>
        </w:rPr>
      </w:pPr>
      <w:r>
        <w:rPr>
          <w:sz w:val="24"/>
          <w:szCs w:val="24"/>
        </w:rPr>
        <w:t xml:space="preserve">Altman, Charles F. "Psychoanalysis and Cinema: The Imaginary Discourse."  in Nichols, Bill (Ed). </w:t>
      </w:r>
      <w:r>
        <w:rPr>
          <w:sz w:val="24"/>
          <w:szCs w:val="24"/>
          <w:u w:val="single"/>
        </w:rPr>
        <w:t>Movies and Methods, Volume II</w:t>
      </w:r>
      <w:r>
        <w:rPr>
          <w:sz w:val="24"/>
          <w:szCs w:val="24"/>
        </w:rPr>
        <w:t>. (pp. 517-531) Berkley, University of California Press, 1985.</w:t>
      </w:r>
    </w:p>
    <w:p w:rsidR="00F6480E" w:rsidRDefault="00F6480E">
      <w:pPr>
        <w:widowControl/>
        <w:ind w:left="540" w:hanging="540"/>
        <w:rPr>
          <w:sz w:val="24"/>
          <w:szCs w:val="24"/>
          <w:u w:val="single"/>
        </w:rPr>
      </w:pPr>
      <w:r>
        <w:rPr>
          <w:sz w:val="24"/>
          <w:szCs w:val="24"/>
        </w:rPr>
        <w:t xml:space="preserve">Attali, Jacques.  </w:t>
      </w:r>
      <w:r>
        <w:rPr>
          <w:sz w:val="24"/>
          <w:szCs w:val="24"/>
          <w:u w:val="single"/>
        </w:rPr>
        <w:t>Noise: The Political Economy of Music</w:t>
      </w:r>
      <w:r>
        <w:rPr>
          <w:sz w:val="24"/>
          <w:szCs w:val="24"/>
        </w:rPr>
        <w:t xml:space="preserve">.  University of Minnesota Press.   Minneapolis, (fourth Printing) 1992 </w:t>
      </w:r>
    </w:p>
    <w:p w:rsidR="00F6480E" w:rsidRDefault="00F6480E">
      <w:pPr>
        <w:widowControl/>
        <w:ind w:left="540" w:hanging="540"/>
        <w:rPr>
          <w:sz w:val="24"/>
          <w:szCs w:val="24"/>
          <w:u w:val="single"/>
        </w:rPr>
      </w:pPr>
    </w:p>
    <w:p w:rsidR="00F6480E" w:rsidRDefault="00F6480E">
      <w:pPr>
        <w:widowControl/>
        <w:ind w:left="540" w:hanging="540"/>
        <w:rPr>
          <w:rStyle w:val="CommentReference"/>
          <w:sz w:val="24"/>
          <w:szCs w:val="24"/>
        </w:rPr>
      </w:pPr>
      <w:r>
        <w:rPr>
          <w:rStyle w:val="CommentReference"/>
          <w:sz w:val="24"/>
          <w:szCs w:val="24"/>
        </w:rPr>
        <w:t xml:space="preserve">Ballantine, Christopher.  </w:t>
      </w:r>
      <w:r>
        <w:rPr>
          <w:rStyle w:val="CommentReference"/>
          <w:sz w:val="24"/>
          <w:szCs w:val="24"/>
          <w:u w:val="single"/>
        </w:rPr>
        <w:t>Music and its Social Meanings</w:t>
      </w:r>
      <w:r>
        <w:rPr>
          <w:rStyle w:val="CommentReference"/>
          <w:sz w:val="24"/>
          <w:szCs w:val="24"/>
        </w:rPr>
        <w:t>.  Volume 2 of the Musicology Series Edited by F. Joseph Smith.  Gordon and Breach Science Publishers, New York, NY.  1984</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rStyle w:val="CommentReference"/>
          <w:sz w:val="24"/>
          <w:szCs w:val="24"/>
        </w:rPr>
        <w:t xml:space="preserve">Barnes, Stephen H. </w:t>
      </w:r>
      <w:r>
        <w:rPr>
          <w:sz w:val="24"/>
          <w:szCs w:val="24"/>
          <w:u w:val="single"/>
        </w:rPr>
        <w:t>Muzak, the hidden messages in music : a social psychology of culture</w:t>
      </w:r>
      <w:r>
        <w:rPr>
          <w:sz w:val="24"/>
          <w:szCs w:val="24"/>
        </w:rPr>
        <w:t>. E. Mellen Press. Lewiston, N.Y., 1988</w:t>
      </w:r>
    </w:p>
    <w:p w:rsidR="00F6480E" w:rsidRDefault="00F6480E">
      <w:pPr>
        <w:widowControl/>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 xml:space="preserve">Barthes, Roland.  The Grain of the Voice. (1977). in Frith, Simon. Goodwin, Andrew (Ed.). </w:t>
      </w:r>
      <w:r>
        <w:rPr>
          <w:rStyle w:val="CommentReference"/>
          <w:sz w:val="24"/>
          <w:szCs w:val="24"/>
          <w:u w:val="single"/>
        </w:rPr>
        <w:t>On Record: Rock, Pop, and the Written Word.</w:t>
      </w:r>
      <w:r>
        <w:rPr>
          <w:rStyle w:val="CommentReference"/>
          <w:sz w:val="24"/>
          <w:szCs w:val="24"/>
        </w:rPr>
        <w:t xml:space="preserve"> Pantheon Books. New York, 1990</w:t>
      </w:r>
    </w:p>
    <w:p w:rsidR="00F6480E" w:rsidRDefault="00F6480E">
      <w:pPr>
        <w:widowControl/>
        <w:ind w:left="540" w:hanging="540"/>
        <w:rPr>
          <w:rStyle w:val="CommentReference"/>
          <w:sz w:val="24"/>
          <w:szCs w:val="24"/>
        </w:rPr>
      </w:pPr>
    </w:p>
    <w:p w:rsidR="00F6480E" w:rsidRDefault="00F6480E">
      <w:pPr>
        <w:widowControl/>
        <w:ind w:left="540" w:hanging="540"/>
      </w:pPr>
      <w:r>
        <w:rPr>
          <w:sz w:val="24"/>
          <w:szCs w:val="24"/>
        </w:rPr>
        <w:t xml:space="preserve">Bartlett, Bruce, &amp; Bartlett, Jenny. </w:t>
      </w:r>
      <w:r>
        <w:rPr>
          <w:sz w:val="24"/>
          <w:szCs w:val="24"/>
          <w:u w:val="single"/>
        </w:rPr>
        <w:t>Practical recording techniques</w:t>
      </w:r>
      <w:r>
        <w:rPr>
          <w:sz w:val="24"/>
          <w:szCs w:val="24"/>
        </w:rPr>
        <w:t>.  Sams, 1992.</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Beadle, Jeremy J.  </w:t>
      </w:r>
      <w:r>
        <w:rPr>
          <w:rStyle w:val="CommentReference"/>
          <w:sz w:val="24"/>
          <w:szCs w:val="24"/>
          <w:u w:val="single"/>
        </w:rPr>
        <w:t>Will Pop Eat Itself?  Pop Music in the Soundbite Era</w:t>
      </w:r>
      <w:r>
        <w:rPr>
          <w:rStyle w:val="CommentReference"/>
          <w:sz w:val="24"/>
          <w:szCs w:val="24"/>
        </w:rPr>
        <w:t>.  Faber and Faber, London, 1993.</w:t>
      </w:r>
    </w:p>
    <w:p w:rsidR="00F6480E" w:rsidRDefault="00F6480E">
      <w:pPr>
        <w:widowControl/>
        <w:ind w:left="540" w:hanging="540"/>
        <w:rPr>
          <w:rStyle w:val="CommentReference"/>
          <w:sz w:val="24"/>
          <w:szCs w:val="24"/>
        </w:rPr>
      </w:pPr>
    </w:p>
    <w:p w:rsidR="00F6480E" w:rsidRDefault="00F6480E">
      <w:pPr>
        <w:widowControl/>
        <w:tabs>
          <w:tab w:val="left" w:pos="720"/>
          <w:tab w:val="left" w:pos="1008"/>
          <w:tab w:val="left" w:pos="1440"/>
          <w:tab w:val="left" w:pos="3888"/>
        </w:tabs>
        <w:spacing w:after="240"/>
        <w:ind w:left="720" w:hanging="720"/>
        <w:rPr>
          <w:sz w:val="24"/>
          <w:szCs w:val="24"/>
        </w:rPr>
      </w:pPr>
      <w:r>
        <w:rPr>
          <w:sz w:val="24"/>
          <w:szCs w:val="24"/>
        </w:rPr>
        <w:t xml:space="preserve">Belsey, Catherine. </w:t>
      </w:r>
      <w:r>
        <w:rPr>
          <w:sz w:val="24"/>
          <w:szCs w:val="24"/>
          <w:u w:val="single"/>
        </w:rPr>
        <w:t>Critical Practice</w:t>
      </w:r>
      <w:r>
        <w:rPr>
          <w:sz w:val="24"/>
          <w:szCs w:val="24"/>
        </w:rPr>
        <w:t>. Methuen. London and New York, 1980.</w:t>
      </w:r>
    </w:p>
    <w:p w:rsidR="00F6480E" w:rsidRDefault="00F6480E">
      <w:pPr>
        <w:widowControl/>
        <w:ind w:left="540" w:hanging="540"/>
        <w:rPr>
          <w:rStyle w:val="CommentReference"/>
          <w:sz w:val="24"/>
          <w:szCs w:val="24"/>
        </w:rPr>
      </w:pPr>
      <w:r>
        <w:rPr>
          <w:rStyle w:val="CommentReference"/>
          <w:sz w:val="24"/>
          <w:szCs w:val="24"/>
        </w:rPr>
        <w:t xml:space="preserve">Benjamin, Walter. “The Work of Art in the Age of Mechanical Reproduction.” in Arendt, Hannah (Ed.). </w:t>
      </w:r>
      <w:r>
        <w:rPr>
          <w:rStyle w:val="CommentReference"/>
          <w:sz w:val="24"/>
          <w:szCs w:val="24"/>
          <w:u w:val="single"/>
        </w:rPr>
        <w:t>Illuminations</w:t>
      </w:r>
      <w:r>
        <w:rPr>
          <w:rStyle w:val="CommentReference"/>
          <w:sz w:val="24"/>
          <w:szCs w:val="24"/>
        </w:rPr>
        <w:t>, (pp. 217 - 252). Shocken Books. New York, 1969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Blaukopf, Kurt. New Patterns of Musical Behaviour of the Young Generation In Industrial Societies. in Bontinck, Irmgard (Ed.).  </w:t>
      </w:r>
      <w:r>
        <w:rPr>
          <w:rStyle w:val="CommentReference"/>
          <w:sz w:val="24"/>
          <w:szCs w:val="24"/>
          <w:u w:val="single"/>
        </w:rPr>
        <w:t>New Patterns of Musical Behaviour of the Young Generation in Industrial Societies</w:t>
      </w:r>
      <w:r>
        <w:rPr>
          <w:rStyle w:val="CommentReference"/>
          <w:sz w:val="24"/>
          <w:szCs w:val="24"/>
        </w:rPr>
        <w:t xml:space="preserve">. </w:t>
      </w:r>
      <w:r>
        <w:rPr>
          <w:sz w:val="24"/>
          <w:szCs w:val="24"/>
        </w:rPr>
        <w:t xml:space="preserve">Communications presented at the international Symposium Vienna 1972, by the Institute for Music, Dance and Theatre (IMDT).  </w:t>
      </w:r>
      <w:r>
        <w:rPr>
          <w:rStyle w:val="CommentReference"/>
          <w:sz w:val="24"/>
          <w:szCs w:val="24"/>
        </w:rPr>
        <w:t>1974</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Bontinck, Irmgard (Ed.).  </w:t>
      </w:r>
      <w:r>
        <w:rPr>
          <w:rStyle w:val="CommentReference"/>
          <w:sz w:val="24"/>
          <w:szCs w:val="24"/>
          <w:u w:val="single"/>
        </w:rPr>
        <w:t>New Patterns of Musical Behaviour of the Young Generation in Industrial Societies</w:t>
      </w:r>
      <w:r>
        <w:rPr>
          <w:rStyle w:val="CommentReference"/>
          <w:sz w:val="24"/>
          <w:szCs w:val="24"/>
        </w:rPr>
        <w:t xml:space="preserve">. </w:t>
      </w:r>
      <w:r>
        <w:rPr>
          <w:sz w:val="24"/>
          <w:szCs w:val="24"/>
        </w:rPr>
        <w:t xml:space="preserve">Communications presented at the international Symposium Vienna 1972, by the Institute for Music, Dance and Theatre (IMDT).  Vienna: Universal Edition, A.G., </w:t>
      </w:r>
      <w:r>
        <w:rPr>
          <w:rStyle w:val="CommentReference"/>
          <w:sz w:val="24"/>
          <w:szCs w:val="24"/>
        </w:rPr>
        <w:t>1974</w:t>
      </w:r>
    </w:p>
    <w:p w:rsidR="00F6480E" w:rsidRDefault="00F6480E">
      <w:pPr>
        <w:widowControl/>
        <w:ind w:left="540" w:hanging="540"/>
        <w:rPr>
          <w:rStyle w:val="CommentReference"/>
          <w:sz w:val="24"/>
          <w:szCs w:val="24"/>
        </w:rPr>
      </w:pPr>
    </w:p>
    <w:p w:rsidR="00F6480E" w:rsidRDefault="00F6480E">
      <w:pPr>
        <w:widowControl/>
        <w:tabs>
          <w:tab w:val="left" w:pos="720"/>
          <w:tab w:val="left" w:pos="1008"/>
          <w:tab w:val="left" w:pos="1440"/>
          <w:tab w:val="left" w:pos="3888"/>
        </w:tabs>
        <w:spacing w:after="240"/>
        <w:ind w:left="720" w:hanging="720"/>
        <w:rPr>
          <w:sz w:val="24"/>
          <w:szCs w:val="24"/>
        </w:rPr>
      </w:pPr>
      <w:r>
        <w:rPr>
          <w:rStyle w:val="CommentReference"/>
          <w:sz w:val="24"/>
          <w:szCs w:val="24"/>
        </w:rPr>
        <w:t xml:space="preserve">Braunell, John L.  </w:t>
      </w:r>
      <w:r>
        <w:rPr>
          <w:rStyle w:val="CommentReference"/>
          <w:sz w:val="24"/>
          <w:szCs w:val="24"/>
          <w:u w:val="single"/>
        </w:rPr>
        <w:t>Sound Design in the Theatre</w:t>
      </w:r>
      <w:r>
        <w:rPr>
          <w:rStyle w:val="CommentReference"/>
          <w:sz w:val="24"/>
          <w:szCs w:val="24"/>
        </w:rPr>
        <w:t xml:space="preserve">. </w:t>
      </w:r>
      <w:r>
        <w:rPr>
          <w:sz w:val="24"/>
          <w:szCs w:val="24"/>
        </w:rPr>
        <w:t>From an article in the Documentation Center, Department of Communications, SFU, 1993.</w:t>
      </w:r>
    </w:p>
    <w:p w:rsidR="00F6480E" w:rsidRDefault="00F6480E">
      <w:pPr>
        <w:widowControl/>
        <w:ind w:left="540" w:hanging="540"/>
        <w:rPr>
          <w:sz w:val="24"/>
          <w:szCs w:val="24"/>
        </w:rPr>
      </w:pPr>
      <w:r>
        <w:rPr>
          <w:sz w:val="24"/>
          <w:szCs w:val="24"/>
        </w:rPr>
        <w:lastRenderedPageBreak/>
        <w:t xml:space="preserve">Chambers, Ian.  </w:t>
      </w:r>
      <w:r>
        <w:rPr>
          <w:sz w:val="24"/>
          <w:szCs w:val="24"/>
          <w:u w:val="single"/>
        </w:rPr>
        <w:t>Popular Culture: The Metropolitan Experience</w:t>
      </w:r>
      <w:r>
        <w:rPr>
          <w:sz w:val="24"/>
          <w:szCs w:val="24"/>
        </w:rPr>
        <w:t>.  Routledge.  London and New York, 1988</w:t>
      </w:r>
    </w:p>
    <w:p w:rsidR="00F6480E" w:rsidRDefault="00F6480E">
      <w:pPr>
        <w:widowControl/>
        <w:ind w:left="540" w:hanging="540"/>
        <w:rPr>
          <w:sz w:val="24"/>
          <w:szCs w:val="24"/>
        </w:rPr>
      </w:pPr>
    </w:p>
    <w:p w:rsidR="00F6480E" w:rsidRDefault="00F6480E">
      <w:pPr>
        <w:widowControl/>
        <w:ind w:left="540" w:hanging="540"/>
        <w:rPr>
          <w:sz w:val="24"/>
          <w:szCs w:val="24"/>
        </w:rPr>
      </w:pPr>
      <w:r>
        <w:rPr>
          <w:sz w:val="24"/>
          <w:szCs w:val="24"/>
        </w:rPr>
        <w:t xml:space="preserve">Chion, Michel.  </w:t>
      </w:r>
      <w:r>
        <w:rPr>
          <w:sz w:val="24"/>
          <w:szCs w:val="24"/>
          <w:u w:val="single"/>
        </w:rPr>
        <w:t>Audio-Vision: Sound on Screen</w:t>
      </w:r>
      <w:r>
        <w:rPr>
          <w:sz w:val="24"/>
          <w:szCs w:val="24"/>
        </w:rPr>
        <w:t>.  Columbia University Press, New York, 1994</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Concannon, Kevin.  Cut and Paste: Collage and the art of Sound. From </w:t>
      </w:r>
      <w:r>
        <w:rPr>
          <w:rStyle w:val="CommentReference"/>
          <w:sz w:val="24"/>
          <w:szCs w:val="24"/>
          <w:u w:val="single"/>
        </w:rPr>
        <w:t>Sound By Artists</w:t>
      </w:r>
      <w:r>
        <w:rPr>
          <w:rStyle w:val="CommentReference"/>
          <w:sz w:val="24"/>
          <w:szCs w:val="24"/>
        </w:rPr>
        <w:t>, D. Lander and M. Lexier, eds. Toronto, Banff, 1990</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Cook, Nicholas.  Music and meaning in the commercials.  </w:t>
      </w:r>
      <w:r>
        <w:rPr>
          <w:sz w:val="24"/>
          <w:szCs w:val="24"/>
          <w:u w:val="single"/>
        </w:rPr>
        <w:t>Popular Music</w:t>
      </w:r>
      <w:r>
        <w:rPr>
          <w:sz w:val="24"/>
          <w:szCs w:val="24"/>
        </w:rPr>
        <w:t>, Volume 13/1.  Cambridge University Press, 1994</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Cutler, Chris. </w:t>
      </w:r>
      <w:r>
        <w:rPr>
          <w:sz w:val="24"/>
          <w:szCs w:val="24"/>
          <w:u w:val="single"/>
        </w:rPr>
        <w:t>File Under Popular</w:t>
      </w:r>
      <w:r>
        <w:rPr>
          <w:sz w:val="24"/>
          <w:szCs w:val="24"/>
        </w:rPr>
        <w:t>. November Books. London, 1985</w:t>
      </w:r>
    </w:p>
    <w:p w:rsidR="00F6480E" w:rsidRDefault="00F6480E">
      <w:pPr>
        <w:widowControl/>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Dyer, Richard.  In Defense of Disco, (1979). In Frith, Simon. Goodwin, Andrew (Ed.).</w:t>
      </w:r>
      <w:r>
        <w:rPr>
          <w:rStyle w:val="CommentReference"/>
          <w:sz w:val="24"/>
          <w:szCs w:val="24"/>
          <w:u w:val="single"/>
        </w:rPr>
        <w:t xml:space="preserve"> On Record: Rock, Pop, and the Written Word. Pantheon Books</w:t>
      </w:r>
      <w:r>
        <w:rPr>
          <w:rStyle w:val="CommentReference"/>
          <w:sz w:val="24"/>
          <w:szCs w:val="24"/>
        </w:rPr>
        <w:t>, (pp. 410 - 418). New York, 1990</w:t>
      </w:r>
    </w:p>
    <w:p w:rsidR="00F6480E" w:rsidRDefault="00F6480E">
      <w:pPr>
        <w:widowControl/>
        <w:ind w:left="540" w:hanging="540"/>
        <w:rPr>
          <w:rStyle w:val="CommentReference"/>
          <w:sz w:val="24"/>
          <w:szCs w:val="24"/>
        </w:rPr>
      </w:pPr>
    </w:p>
    <w:p w:rsidR="00F6480E" w:rsidRDefault="00F6480E">
      <w:pPr>
        <w:widowControl/>
        <w:tabs>
          <w:tab w:val="left" w:pos="720"/>
        </w:tabs>
        <w:ind w:left="540" w:hanging="540"/>
        <w:rPr>
          <w:sz w:val="24"/>
          <w:szCs w:val="24"/>
        </w:rPr>
      </w:pPr>
      <w:r>
        <w:rPr>
          <w:sz w:val="24"/>
          <w:szCs w:val="24"/>
        </w:rPr>
        <w:t xml:space="preserve">Eibl-Eibesfeldt, Irenaus.  </w:t>
      </w:r>
      <w:r>
        <w:rPr>
          <w:sz w:val="24"/>
          <w:szCs w:val="24"/>
          <w:u w:val="single"/>
        </w:rPr>
        <w:t>Human Ethology</w:t>
      </w:r>
      <w:r>
        <w:rPr>
          <w:sz w:val="24"/>
          <w:szCs w:val="24"/>
        </w:rPr>
        <w:t>.  Hawthorne, New York: Aldine de Gruyter, 1989.</w:t>
      </w:r>
    </w:p>
    <w:p w:rsidR="00F6480E" w:rsidRDefault="00F6480E">
      <w:pPr>
        <w:widowControl/>
        <w:ind w:left="540" w:hanging="540"/>
        <w:rPr>
          <w:rStyle w:val="CommentReference"/>
          <w:sz w:val="24"/>
          <w:szCs w:val="24"/>
        </w:rPr>
      </w:pPr>
    </w:p>
    <w:p w:rsidR="00F6480E" w:rsidRDefault="00F6480E">
      <w:pPr>
        <w:widowControl/>
        <w:tabs>
          <w:tab w:val="left" w:pos="720"/>
        </w:tabs>
        <w:ind w:left="540" w:hanging="540"/>
        <w:rPr>
          <w:sz w:val="24"/>
          <w:szCs w:val="24"/>
        </w:rPr>
      </w:pPr>
      <w:r>
        <w:rPr>
          <w:sz w:val="24"/>
          <w:szCs w:val="24"/>
        </w:rPr>
        <w:t xml:space="preserve">Eisenberg, Evan.  </w:t>
      </w:r>
      <w:r>
        <w:rPr>
          <w:sz w:val="24"/>
          <w:szCs w:val="24"/>
          <w:u w:val="single"/>
        </w:rPr>
        <w:t>The Recording Angel: The Experience of Music from Aristotle to Zappa</w:t>
      </w:r>
      <w:r>
        <w:rPr>
          <w:sz w:val="24"/>
          <w:szCs w:val="24"/>
        </w:rPr>
        <w:t>.  Penguin Books.  New York, New York, 1987</w:t>
      </w:r>
    </w:p>
    <w:p w:rsidR="00F6480E" w:rsidRDefault="00F6480E">
      <w:pPr>
        <w:widowControl/>
        <w:tabs>
          <w:tab w:val="left" w:pos="720"/>
        </w:tabs>
        <w:ind w:left="540" w:hanging="540"/>
        <w:rPr>
          <w:sz w:val="24"/>
          <w:szCs w:val="24"/>
        </w:rPr>
      </w:pPr>
    </w:p>
    <w:p w:rsidR="00F6480E" w:rsidRDefault="00F6480E">
      <w:pPr>
        <w:widowControl/>
        <w:tabs>
          <w:tab w:val="left" w:pos="720"/>
        </w:tabs>
        <w:ind w:left="540" w:hanging="540"/>
        <w:rPr>
          <w:sz w:val="24"/>
          <w:szCs w:val="24"/>
        </w:rPr>
      </w:pPr>
      <w:r>
        <w:rPr>
          <w:sz w:val="24"/>
          <w:szCs w:val="24"/>
        </w:rPr>
        <w:t xml:space="preserve">Featherstone, Mike.  </w:t>
      </w:r>
      <w:r>
        <w:rPr>
          <w:sz w:val="24"/>
          <w:szCs w:val="24"/>
          <w:u w:val="single"/>
        </w:rPr>
        <w:t>Consumer Culture &amp; Postmodernism</w:t>
      </w:r>
      <w:r>
        <w:rPr>
          <w:sz w:val="24"/>
          <w:szCs w:val="24"/>
        </w:rPr>
        <w:t>.  Sage Publications.  London, 1991</w:t>
      </w:r>
    </w:p>
    <w:p w:rsidR="00F6480E" w:rsidRDefault="00F6480E">
      <w:pPr>
        <w:widowControl/>
        <w:ind w:left="540" w:hanging="540"/>
        <w:rPr>
          <w:rStyle w:val="CommentReference"/>
          <w:sz w:val="24"/>
          <w:szCs w:val="24"/>
        </w:rPr>
      </w:pPr>
    </w:p>
    <w:p w:rsidR="00F6480E" w:rsidRDefault="00F6480E">
      <w:pPr>
        <w:widowControl/>
        <w:tabs>
          <w:tab w:val="left" w:pos="288"/>
          <w:tab w:val="left" w:pos="720"/>
          <w:tab w:val="left" w:pos="2160"/>
          <w:tab w:val="left" w:pos="3888"/>
          <w:tab w:val="left" w:pos="5472"/>
          <w:tab w:val="left" w:pos="7920"/>
        </w:tabs>
        <w:ind w:left="540" w:hanging="540"/>
        <w:rPr>
          <w:sz w:val="24"/>
          <w:szCs w:val="24"/>
        </w:rPr>
      </w:pPr>
      <w:r>
        <w:rPr>
          <w:sz w:val="24"/>
          <w:szCs w:val="24"/>
        </w:rPr>
        <w:t xml:space="preserve">Frankl, George.  </w:t>
      </w:r>
      <w:r>
        <w:rPr>
          <w:sz w:val="24"/>
          <w:szCs w:val="24"/>
          <w:u w:val="single"/>
        </w:rPr>
        <w:t>The Social History of the Unconscious</w:t>
      </w:r>
      <w:r>
        <w:rPr>
          <w:sz w:val="24"/>
          <w:szCs w:val="24"/>
        </w:rPr>
        <w:t>. Open Gate Press.  London, 1989.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Frith, Simon.  The Industrialization of Popular Music.  In Lull, James (Ed.).  </w:t>
      </w:r>
      <w:r>
        <w:rPr>
          <w:rStyle w:val="CommentReference"/>
          <w:sz w:val="24"/>
          <w:szCs w:val="24"/>
          <w:u w:val="single"/>
        </w:rPr>
        <w:t>Popular Music and Communication</w:t>
      </w:r>
      <w:r>
        <w:rPr>
          <w:rStyle w:val="CommentReference"/>
          <w:sz w:val="24"/>
          <w:szCs w:val="24"/>
        </w:rPr>
        <w:t>, (pp. 53 - 77). Sage Publications.  London, England, 1987.</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Frith, Simon.  </w:t>
      </w:r>
      <w:r>
        <w:rPr>
          <w:rStyle w:val="CommentReference"/>
          <w:sz w:val="24"/>
          <w:szCs w:val="24"/>
          <w:u w:val="single"/>
        </w:rPr>
        <w:t>The Sociology of Rock</w:t>
      </w:r>
      <w:r>
        <w:rPr>
          <w:rStyle w:val="CommentReference"/>
          <w:sz w:val="24"/>
          <w:szCs w:val="24"/>
        </w:rPr>
        <w:t>. Constable. London, 1978.</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Frith, Simon. Goodwin, Andrew (Ed.). </w:t>
      </w:r>
      <w:r>
        <w:rPr>
          <w:rStyle w:val="CommentReference"/>
          <w:sz w:val="24"/>
          <w:szCs w:val="24"/>
          <w:u w:val="single"/>
        </w:rPr>
        <w:t>On Record: Rock, Pop, and the Written Word</w:t>
      </w:r>
      <w:r>
        <w:rPr>
          <w:rStyle w:val="CommentReference"/>
          <w:sz w:val="24"/>
          <w:szCs w:val="24"/>
        </w:rPr>
        <w:t>. Pantheon Books. New York, 1990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Gendron, Bernard.  Theodor Adorno Meets the Cadillacs. in Modleski, Tania (Ed.).  </w:t>
      </w:r>
      <w:r>
        <w:rPr>
          <w:rStyle w:val="CommentReference"/>
          <w:sz w:val="24"/>
          <w:szCs w:val="24"/>
          <w:u w:val="single"/>
        </w:rPr>
        <w:t>Studies in Communications: Critical Approaches to Mass Culture</w:t>
      </w:r>
      <w:r>
        <w:rPr>
          <w:rStyle w:val="CommentReference"/>
          <w:sz w:val="24"/>
          <w:szCs w:val="24"/>
        </w:rPr>
        <w:t>. Bloomington &amp; Indianapolis: Indiana University Press, 1986.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Gitlin, Todd.  Dissent: Postmodernism defined at last!  </w:t>
      </w:r>
      <w:r>
        <w:rPr>
          <w:rStyle w:val="CommentReference"/>
          <w:sz w:val="24"/>
          <w:szCs w:val="24"/>
          <w:u w:val="single"/>
        </w:rPr>
        <w:t>Utne Reader</w:t>
      </w:r>
      <w:r>
        <w:rPr>
          <w:rStyle w:val="CommentReference"/>
          <w:sz w:val="24"/>
          <w:szCs w:val="24"/>
        </w:rPr>
        <w:t xml:space="preserve"> July/August 1989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Gitlin, Todd.  Postmodernism: Roots and Politics in the Logic of Contemporary Culture. </w:t>
      </w:r>
      <w:r>
        <w:rPr>
          <w:rStyle w:val="CommentReference"/>
          <w:sz w:val="24"/>
          <w:szCs w:val="24"/>
          <w:u w:val="single"/>
        </w:rPr>
        <w:t>Dissent</w:t>
      </w:r>
      <w:r>
        <w:rPr>
          <w:rStyle w:val="CommentReference"/>
          <w:sz w:val="24"/>
          <w:szCs w:val="24"/>
        </w:rPr>
        <w:t>, (pp. 100 - 108). Vol. 36, Winter 1989</w:t>
      </w:r>
    </w:p>
    <w:p w:rsidR="00F6480E" w:rsidRDefault="00F6480E">
      <w:pPr>
        <w:widowControl/>
        <w:ind w:left="540" w:hanging="540"/>
        <w:rPr>
          <w:rStyle w:val="CommentReference"/>
          <w:sz w:val="24"/>
          <w:szCs w:val="24"/>
        </w:rPr>
      </w:pPr>
    </w:p>
    <w:p w:rsidR="00F6480E" w:rsidRDefault="00F6480E">
      <w:pPr>
        <w:tabs>
          <w:tab w:val="left" w:pos="720"/>
          <w:tab w:val="left" w:pos="1152"/>
          <w:tab w:val="left" w:pos="1296"/>
        </w:tabs>
        <w:ind w:left="720" w:hanging="720"/>
        <w:rPr>
          <w:sz w:val="24"/>
          <w:szCs w:val="24"/>
        </w:rPr>
      </w:pPr>
      <w:r>
        <w:rPr>
          <w:sz w:val="24"/>
          <w:szCs w:val="24"/>
        </w:rPr>
        <w:t xml:space="preserve">Goffman, Erving.  </w:t>
      </w:r>
      <w:r>
        <w:rPr>
          <w:sz w:val="24"/>
          <w:szCs w:val="24"/>
          <w:u w:val="single"/>
        </w:rPr>
        <w:t>Gender Advertisements</w:t>
      </w:r>
      <w:r>
        <w:rPr>
          <w:sz w:val="24"/>
          <w:szCs w:val="24"/>
        </w:rPr>
        <w:t>.  New York: Harper &amp; Row, 1979.</w:t>
      </w:r>
    </w:p>
    <w:p w:rsidR="00F6480E" w:rsidRDefault="00F6480E">
      <w:pPr>
        <w:ind w:left="720" w:hanging="720"/>
        <w:rPr>
          <w:sz w:val="24"/>
          <w:szCs w:val="24"/>
        </w:rPr>
      </w:pPr>
    </w:p>
    <w:p w:rsidR="00F6480E" w:rsidRDefault="00F6480E">
      <w:pPr>
        <w:widowControl/>
        <w:ind w:left="540" w:hanging="540"/>
        <w:rPr>
          <w:sz w:val="24"/>
          <w:szCs w:val="24"/>
        </w:rPr>
      </w:pPr>
      <w:r>
        <w:rPr>
          <w:sz w:val="24"/>
          <w:szCs w:val="24"/>
        </w:rPr>
        <w:t xml:space="preserve">Goffman, Erving.  </w:t>
      </w:r>
      <w:r>
        <w:rPr>
          <w:sz w:val="24"/>
          <w:szCs w:val="24"/>
          <w:u w:val="single"/>
        </w:rPr>
        <w:t>Forms of Talk</w:t>
      </w:r>
      <w:r>
        <w:rPr>
          <w:sz w:val="24"/>
          <w:szCs w:val="24"/>
        </w:rPr>
        <w:t>.  Philadelphia: University of Pennsylvania Press, 1981.</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Goodwin, Andrew.  Sample and Hold: Pop Music in the Digital Age of Reproduction.  in Frith, Simon. Goodwin, Andrew (Ed.). </w:t>
      </w:r>
      <w:r>
        <w:rPr>
          <w:rStyle w:val="CommentReference"/>
          <w:sz w:val="24"/>
          <w:szCs w:val="24"/>
          <w:u w:val="single"/>
        </w:rPr>
        <w:t>On Record: Rock, Pop, and the Written Word</w:t>
      </w:r>
      <w:r>
        <w:rPr>
          <w:rStyle w:val="CommentReference"/>
          <w:sz w:val="24"/>
          <w:szCs w:val="24"/>
        </w:rPr>
        <w:t>. Pantheon Books. New York, 1990.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Gould, Glenn.  The Prospects of Recording.  </w:t>
      </w:r>
      <w:r>
        <w:rPr>
          <w:rStyle w:val="CommentReference"/>
          <w:sz w:val="24"/>
          <w:szCs w:val="24"/>
          <w:u w:val="single"/>
        </w:rPr>
        <w:t>High Fidelity</w:t>
      </w:r>
      <w:r>
        <w:rPr>
          <w:rStyle w:val="CommentReference"/>
          <w:sz w:val="24"/>
          <w:szCs w:val="24"/>
        </w:rPr>
        <w:t>.  Vol. 16, no. 46, 1966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Green, Lucy.  </w:t>
      </w:r>
      <w:r>
        <w:rPr>
          <w:rStyle w:val="CommentReference"/>
          <w:sz w:val="24"/>
          <w:szCs w:val="24"/>
          <w:u w:val="single"/>
        </w:rPr>
        <w:t>Music on deaf ears: Musical meaning, ideology, education</w:t>
      </w:r>
      <w:r>
        <w:rPr>
          <w:rStyle w:val="CommentReference"/>
          <w:sz w:val="24"/>
          <w:szCs w:val="24"/>
        </w:rPr>
        <w:t>.  Manchester University Press, NY, NY, 1988</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Greenspun, Philip. Audio Analysis V: Time and Frequency-Domain Distortions in Digital Signal Processing Systems.  </w:t>
      </w:r>
      <w:r>
        <w:rPr>
          <w:rStyle w:val="CommentReference"/>
          <w:sz w:val="24"/>
          <w:szCs w:val="24"/>
          <w:u w:val="single"/>
        </w:rPr>
        <w:t>Computer Music Journal</w:t>
      </w:r>
      <w:r>
        <w:rPr>
          <w:rStyle w:val="CommentReference"/>
          <w:sz w:val="24"/>
          <w:szCs w:val="24"/>
        </w:rPr>
        <w:t>, Vol. 10, No. 4, Winter 1986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Grossberg, Lawrence. Rock and Roll in Search of an Audience. In Lull, James (Ed).  </w:t>
      </w:r>
      <w:r>
        <w:rPr>
          <w:rStyle w:val="CommentReference"/>
          <w:sz w:val="24"/>
          <w:szCs w:val="24"/>
          <w:u w:val="single"/>
        </w:rPr>
        <w:t>Popular Music and Communication,</w:t>
      </w:r>
      <w:r>
        <w:rPr>
          <w:rStyle w:val="CommentReference"/>
          <w:sz w:val="24"/>
          <w:szCs w:val="24"/>
        </w:rPr>
        <w:t xml:space="preserve"> (pp. 75 -197). Sage Publications.  London, England, 1987.</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Gruneau, Richard (Ed.). </w:t>
      </w:r>
      <w:r>
        <w:rPr>
          <w:sz w:val="24"/>
          <w:szCs w:val="24"/>
          <w:u w:val="single"/>
        </w:rPr>
        <w:t>Popular Cultures and Political Practices</w:t>
      </w:r>
      <w:r>
        <w:rPr>
          <w:sz w:val="24"/>
          <w:szCs w:val="24"/>
        </w:rPr>
        <w:t>. Garamond Press.  Toronto, Ontario, 1988</w:t>
      </w:r>
    </w:p>
    <w:p w:rsidR="00F6480E" w:rsidRDefault="00F6480E">
      <w:pPr>
        <w:widowControl/>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 xml:space="preserve">Hardison Jr., O. B.  </w:t>
      </w:r>
      <w:r>
        <w:rPr>
          <w:rStyle w:val="CommentReference"/>
          <w:sz w:val="24"/>
          <w:szCs w:val="24"/>
          <w:u w:val="single"/>
        </w:rPr>
        <w:t>Disappearing Through the Skylight: Culture and Technology in the Twentieth Century</w:t>
      </w:r>
      <w:r>
        <w:rPr>
          <w:rStyle w:val="CommentReference"/>
          <w:sz w:val="24"/>
          <w:szCs w:val="24"/>
        </w:rPr>
        <w:t>.  Penguin Books.  New York, New York, 1989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Hennion, Antoine.  The Production of success: An Antimusicology of the Pop Song, (1983).  in Frith, Simon. Goodwin, Andrew (Ed.). </w:t>
      </w:r>
      <w:r>
        <w:rPr>
          <w:rStyle w:val="CommentReference"/>
          <w:sz w:val="24"/>
          <w:szCs w:val="24"/>
          <w:u w:val="single"/>
        </w:rPr>
        <w:t>On Record: Rock, Pop, and the Written Word. Pantheon Books</w:t>
      </w:r>
      <w:r>
        <w:rPr>
          <w:rStyle w:val="CommentReference"/>
          <w:sz w:val="24"/>
          <w:szCs w:val="24"/>
        </w:rPr>
        <w:t>, (pp. 185 - 206). New York, 1990</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Highwater, Jamake.  </w:t>
      </w:r>
      <w:r>
        <w:rPr>
          <w:sz w:val="24"/>
          <w:szCs w:val="24"/>
          <w:u w:val="single"/>
        </w:rPr>
        <w:t>The Language of Vision</w:t>
      </w:r>
      <w:r>
        <w:rPr>
          <w:sz w:val="24"/>
          <w:szCs w:val="24"/>
        </w:rPr>
        <w:t>. The Native Land Foundation, Grove Press, New York, 1994.</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Howes, Frank Stewart. </w:t>
      </w:r>
      <w:r>
        <w:rPr>
          <w:rStyle w:val="CommentReference"/>
          <w:sz w:val="24"/>
          <w:szCs w:val="24"/>
          <w:u w:val="single"/>
        </w:rPr>
        <w:t>Man, Mind and Music</w:t>
      </w:r>
      <w:r>
        <w:rPr>
          <w:rStyle w:val="CommentReference"/>
          <w:sz w:val="24"/>
          <w:szCs w:val="24"/>
        </w:rPr>
        <w:t>. Books for Libraries Press.  Freeport, N.Y., 1970.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Ihde, Don.  </w:t>
      </w:r>
      <w:r>
        <w:rPr>
          <w:rStyle w:val="CommentReference"/>
          <w:sz w:val="24"/>
          <w:szCs w:val="24"/>
          <w:u w:val="single"/>
        </w:rPr>
        <w:t>Listening and Voice: A Phenomenology of Sound</w:t>
      </w:r>
      <w:r>
        <w:rPr>
          <w:rStyle w:val="CommentReference"/>
          <w:sz w:val="24"/>
          <w:szCs w:val="24"/>
        </w:rPr>
        <w:t>.  Ohio University Press, Athens, Ohio, 1976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Jameson, Fredric.  Postmodernism and Consumer Society. In Foster, Hal, (Ed.). </w:t>
      </w:r>
      <w:r>
        <w:rPr>
          <w:rStyle w:val="CommentReference"/>
          <w:sz w:val="24"/>
          <w:szCs w:val="24"/>
          <w:u w:val="single"/>
        </w:rPr>
        <w:t>The Anti-Aesthetic: Essays on Postmodern Culture</w:t>
      </w:r>
      <w:r>
        <w:rPr>
          <w:rStyle w:val="CommentReference"/>
          <w:sz w:val="24"/>
          <w:szCs w:val="24"/>
        </w:rPr>
        <w:t>.  Port Townsend, Washington: Bay Press, 1983.</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Jourdain, Robert.  </w:t>
      </w:r>
      <w:r>
        <w:rPr>
          <w:rStyle w:val="CommentReference"/>
          <w:sz w:val="24"/>
          <w:szCs w:val="24"/>
          <w:u w:val="single"/>
        </w:rPr>
        <w:t>Music, the Brain, and Ecstasy: How Music Captures Our Imagination</w:t>
      </w:r>
      <w:r>
        <w:rPr>
          <w:rStyle w:val="CommentReference"/>
          <w:sz w:val="24"/>
          <w:szCs w:val="24"/>
        </w:rPr>
        <w:t>.  William Morrow and Company, Inc., New York.  1997</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Kealy, Edward R.  From Craft to Art: The Case of Sound Mixers and Popular Music (1979). in Frith, Simon. Goodwin, Andrew (Ed.). </w:t>
      </w:r>
      <w:r>
        <w:rPr>
          <w:rStyle w:val="CommentReference"/>
          <w:sz w:val="24"/>
          <w:szCs w:val="24"/>
          <w:u w:val="single"/>
        </w:rPr>
        <w:t>On Record: Rock, Pop, and the Written Word</w:t>
      </w:r>
      <w:r>
        <w:rPr>
          <w:rStyle w:val="CommentReference"/>
          <w:sz w:val="24"/>
          <w:szCs w:val="24"/>
        </w:rPr>
        <w:t>. Pantheon Books. New York, 1990</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Keane, David. </w:t>
      </w:r>
      <w:r>
        <w:rPr>
          <w:sz w:val="24"/>
          <w:szCs w:val="24"/>
          <w:u w:val="single"/>
        </w:rPr>
        <w:t>Tape music composition</w:t>
      </w:r>
      <w:r>
        <w:rPr>
          <w:sz w:val="24"/>
          <w:szCs w:val="24"/>
        </w:rPr>
        <w:t>. Oxford University Press.  London ; New York, 1980.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lastRenderedPageBreak/>
        <w:t xml:space="preserve">Laing, Dave.  </w:t>
      </w:r>
      <w:r>
        <w:rPr>
          <w:rStyle w:val="CommentReference"/>
          <w:sz w:val="24"/>
          <w:szCs w:val="24"/>
          <w:u w:val="single"/>
        </w:rPr>
        <w:t>The Sound of our Time</w:t>
      </w:r>
      <w:r>
        <w:rPr>
          <w:rStyle w:val="CommentReference"/>
          <w:sz w:val="24"/>
          <w:szCs w:val="24"/>
        </w:rPr>
        <w:t>.  Quadrangle Books, Chicago, 1969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Lewis, George H.  Patterns of Meaning and Choice. In Lull, James (Ed.).  </w:t>
      </w:r>
      <w:r>
        <w:rPr>
          <w:rStyle w:val="CommentReference"/>
          <w:sz w:val="24"/>
          <w:szCs w:val="24"/>
          <w:u w:val="single"/>
        </w:rPr>
        <w:t>Popular Music and Communication</w:t>
      </w:r>
      <w:r>
        <w:rPr>
          <w:rStyle w:val="CommentReference"/>
          <w:sz w:val="24"/>
          <w:szCs w:val="24"/>
        </w:rPr>
        <w:t>, (pp. 198 - 211). Sage Publications.  London, England, 1987.</w:t>
      </w:r>
    </w:p>
    <w:p w:rsidR="00F6480E" w:rsidRDefault="00F6480E">
      <w:pPr>
        <w:widowControl/>
        <w:ind w:left="540" w:hanging="540"/>
        <w:rPr>
          <w:rStyle w:val="CommentReference"/>
          <w:sz w:val="24"/>
          <w:szCs w:val="24"/>
        </w:rPr>
      </w:pPr>
    </w:p>
    <w:p w:rsidR="00F6480E" w:rsidRDefault="00F6480E">
      <w:pPr>
        <w:widowControl/>
        <w:tabs>
          <w:tab w:val="left" w:pos="720"/>
        </w:tabs>
        <w:ind w:left="540" w:hanging="540"/>
        <w:rPr>
          <w:sz w:val="24"/>
          <w:szCs w:val="24"/>
        </w:rPr>
      </w:pPr>
      <w:r>
        <w:rPr>
          <w:sz w:val="24"/>
          <w:szCs w:val="24"/>
        </w:rPr>
        <w:t xml:space="preserve">Lewis, Justin. </w:t>
      </w:r>
      <w:r>
        <w:rPr>
          <w:sz w:val="24"/>
          <w:szCs w:val="24"/>
          <w:u w:val="single"/>
        </w:rPr>
        <w:t>The Ideological Octopus</w:t>
      </w:r>
      <w:r>
        <w:rPr>
          <w:sz w:val="24"/>
          <w:szCs w:val="24"/>
        </w:rPr>
        <w:t>. New York, NY: Routledge, 1991.</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Lomax, Alan.  Song Structure and Social Structure. </w:t>
      </w:r>
      <w:r>
        <w:rPr>
          <w:rStyle w:val="CommentReference"/>
          <w:sz w:val="24"/>
          <w:szCs w:val="24"/>
          <w:u w:val="single"/>
        </w:rPr>
        <w:t>Ethnology</w:t>
      </w:r>
      <w:r>
        <w:rPr>
          <w:rStyle w:val="CommentReference"/>
          <w:sz w:val="24"/>
          <w:szCs w:val="24"/>
        </w:rPr>
        <w:t>, vol. 1, 1962</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Longhurst, Brian.  </w:t>
      </w:r>
      <w:r>
        <w:rPr>
          <w:rStyle w:val="CommentReference"/>
          <w:sz w:val="24"/>
          <w:szCs w:val="24"/>
          <w:u w:val="single"/>
        </w:rPr>
        <w:t>Popular Music and Society</w:t>
      </w:r>
      <w:r>
        <w:rPr>
          <w:rStyle w:val="CommentReference"/>
          <w:sz w:val="24"/>
          <w:szCs w:val="24"/>
        </w:rPr>
        <w:t>.  Polity Press and Blackwell Publishers Ltd.  Oxford, UK, 1995</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Lull, James (Ed.).  </w:t>
      </w:r>
      <w:r>
        <w:rPr>
          <w:rStyle w:val="CommentReference"/>
          <w:sz w:val="24"/>
          <w:szCs w:val="24"/>
          <w:u w:val="single"/>
        </w:rPr>
        <w:t>Popular Music and Communication</w:t>
      </w:r>
      <w:r>
        <w:rPr>
          <w:rStyle w:val="CommentReference"/>
          <w:sz w:val="24"/>
          <w:szCs w:val="24"/>
        </w:rPr>
        <w:t>.  Sage Publications.  London, England, 1987.</w:t>
      </w:r>
    </w:p>
    <w:p w:rsidR="00F6480E" w:rsidRDefault="00F6480E">
      <w:pPr>
        <w:widowControl/>
        <w:ind w:left="540" w:hanging="540"/>
        <w:rPr>
          <w:rStyle w:val="CommentReference"/>
          <w:sz w:val="24"/>
          <w:szCs w:val="24"/>
        </w:rPr>
      </w:pPr>
    </w:p>
    <w:p w:rsidR="00F6480E" w:rsidRDefault="00F6480E">
      <w:pPr>
        <w:pStyle w:val="BodyTextKeep"/>
        <w:spacing w:after="0" w:line="240" w:lineRule="auto"/>
      </w:pPr>
      <w:r>
        <w:t>Mancini, Marc. "Sound Thinking." Film Comment 19 no 6, November - December 1983</w:t>
      </w:r>
    </w:p>
    <w:p w:rsidR="00F6480E" w:rsidRDefault="00F6480E">
      <w:pPr>
        <w:widowControl/>
        <w:tabs>
          <w:tab w:val="left" w:pos="-630"/>
          <w:tab w:val="left" w:pos="1008"/>
          <w:tab w:val="left" w:pos="1440"/>
          <w:tab w:val="left" w:pos="3888"/>
        </w:tabs>
        <w:spacing w:after="240"/>
        <w:ind w:left="540"/>
        <w:rPr>
          <w:sz w:val="24"/>
          <w:szCs w:val="24"/>
        </w:rPr>
      </w:pPr>
      <w:r>
        <w:rPr>
          <w:sz w:val="24"/>
          <w:szCs w:val="24"/>
        </w:rPr>
        <w:t>[From an article in the Documentation Center, Department of Communication, SFU, referenced in 1993.  Also referenced in http://filmsound.studienet.org/bibliography/littlist.htm, 1999]</w:t>
      </w:r>
    </w:p>
    <w:p w:rsidR="00F6480E" w:rsidRDefault="00F6480E">
      <w:pPr>
        <w:widowControl/>
        <w:ind w:left="540" w:hanging="540"/>
        <w:rPr>
          <w:rStyle w:val="CommentReference"/>
          <w:sz w:val="24"/>
          <w:szCs w:val="24"/>
        </w:rPr>
      </w:pPr>
      <w:r>
        <w:rPr>
          <w:rStyle w:val="CommentReference"/>
          <w:sz w:val="24"/>
          <w:szCs w:val="24"/>
        </w:rPr>
        <w:t xml:space="preserve">Marchand, Philip.  </w:t>
      </w:r>
      <w:r>
        <w:rPr>
          <w:rStyle w:val="CommentReference"/>
          <w:sz w:val="24"/>
          <w:szCs w:val="24"/>
          <w:u w:val="single"/>
        </w:rPr>
        <w:t>Marshall McLuhan: The Medium and the Messenger</w:t>
      </w:r>
      <w:r>
        <w:rPr>
          <w:rStyle w:val="CommentReference"/>
          <w:sz w:val="24"/>
          <w:szCs w:val="24"/>
        </w:rPr>
        <w:t>.  Vintage Books.  Toronto, Ontario, 1989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Marx, Karl.  </w:t>
      </w:r>
      <w:r>
        <w:rPr>
          <w:rStyle w:val="CommentReference"/>
          <w:sz w:val="24"/>
          <w:szCs w:val="24"/>
          <w:u w:val="single"/>
        </w:rPr>
        <w:t>Wage-Labour and Capital &amp; Value, Price and Profit</w:t>
      </w:r>
      <w:r>
        <w:rPr>
          <w:rStyle w:val="CommentReference"/>
          <w:sz w:val="24"/>
          <w:szCs w:val="24"/>
        </w:rPr>
        <w:t>.  International Publishers.  New York, 1976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McLuhan, Marshall, &amp; McLuhan, Eric.  </w:t>
      </w:r>
      <w:r>
        <w:rPr>
          <w:rStyle w:val="CommentReference"/>
          <w:sz w:val="24"/>
          <w:szCs w:val="24"/>
          <w:u w:val="single"/>
        </w:rPr>
        <w:t>Laws of Media: The New Science</w:t>
      </w:r>
      <w:r>
        <w:rPr>
          <w:rStyle w:val="CommentReference"/>
          <w:sz w:val="24"/>
          <w:szCs w:val="24"/>
        </w:rPr>
        <w:t>.  University of Toronto Press.  Toronto, Ontario, 1988</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Merriam, Alan P. </w:t>
      </w:r>
      <w:r>
        <w:rPr>
          <w:sz w:val="24"/>
          <w:szCs w:val="24"/>
          <w:u w:val="single"/>
        </w:rPr>
        <w:t>The anthropology of music</w:t>
      </w:r>
      <w:r>
        <w:rPr>
          <w:sz w:val="24"/>
          <w:szCs w:val="24"/>
        </w:rPr>
        <w:t>.  Northwestern University Press.1964</w:t>
      </w:r>
    </w:p>
    <w:p w:rsidR="00F6480E" w:rsidRDefault="00F6480E">
      <w:pPr>
        <w:widowControl/>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 xml:space="preserve">Millard, Andre.  </w:t>
      </w:r>
      <w:r>
        <w:rPr>
          <w:rStyle w:val="CommentReference"/>
          <w:sz w:val="24"/>
          <w:szCs w:val="24"/>
          <w:u w:val="single"/>
        </w:rPr>
        <w:t>America on Record: A History of Recorded Sound</w:t>
      </w:r>
      <w:r>
        <w:rPr>
          <w:rStyle w:val="CommentReference"/>
          <w:sz w:val="24"/>
          <w:szCs w:val="24"/>
        </w:rPr>
        <w:t>.  Cambridge University Press, Cambridge, USA, 1995.</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Miller, Simon (Ed.). </w:t>
      </w:r>
      <w:r>
        <w:rPr>
          <w:rStyle w:val="CommentReference"/>
          <w:sz w:val="24"/>
          <w:szCs w:val="24"/>
          <w:u w:val="single"/>
        </w:rPr>
        <w:t>The last post: Music after modernism</w:t>
      </w:r>
      <w:r>
        <w:rPr>
          <w:rStyle w:val="CommentReference"/>
          <w:sz w:val="24"/>
          <w:szCs w:val="24"/>
        </w:rPr>
        <w:t>. Manchester University Press.  Manchester and New York, 1993</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Moylan, William.  </w:t>
      </w:r>
      <w:r>
        <w:rPr>
          <w:rStyle w:val="CommentReference"/>
          <w:sz w:val="24"/>
          <w:szCs w:val="24"/>
          <w:u w:val="single"/>
        </w:rPr>
        <w:t>The Art of Recording: The Creative Resources of Music Production and Audio</w:t>
      </w:r>
      <w:r>
        <w:rPr>
          <w:rStyle w:val="CommentReference"/>
          <w:sz w:val="24"/>
          <w:szCs w:val="24"/>
        </w:rPr>
        <w:t>.  Van Nostrand Reinhold, New York, 1992.</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Negus, Keith.  </w:t>
      </w:r>
      <w:r>
        <w:rPr>
          <w:sz w:val="24"/>
          <w:szCs w:val="24"/>
          <w:u w:val="single"/>
        </w:rPr>
        <w:t>Producing Pop: Culture and Conflict in the Popular Music Industry</w:t>
      </w:r>
      <w:r>
        <w:rPr>
          <w:sz w:val="24"/>
          <w:szCs w:val="24"/>
        </w:rPr>
        <w:t>.  Edward Arnold.  London, 1992</w:t>
      </w:r>
    </w:p>
    <w:p w:rsidR="00F6480E" w:rsidRDefault="00F6480E">
      <w:pPr>
        <w:widowControl/>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 xml:space="preserve">Philippot, Michel P. Observations on Sound Volume and Music Listening. in Bontinck, Irmgard (Ed.).  </w:t>
      </w:r>
      <w:r>
        <w:rPr>
          <w:rStyle w:val="CommentReference"/>
          <w:sz w:val="24"/>
          <w:szCs w:val="24"/>
          <w:u w:val="single"/>
        </w:rPr>
        <w:t>New Patterns of Musical Behaviour of the Young Generation in Industrial Societies</w:t>
      </w:r>
      <w:r>
        <w:rPr>
          <w:rStyle w:val="CommentReference"/>
          <w:sz w:val="24"/>
          <w:szCs w:val="24"/>
        </w:rPr>
        <w:t xml:space="preserve">, </w:t>
      </w:r>
      <w:r>
        <w:rPr>
          <w:sz w:val="24"/>
          <w:szCs w:val="24"/>
        </w:rPr>
        <w:t xml:space="preserve">Communications presented at the international Symposium Vienna 1972, by the Institute for Music, Dance and Theatre (IMDT).  </w:t>
      </w:r>
      <w:r>
        <w:rPr>
          <w:rStyle w:val="CommentReference"/>
          <w:sz w:val="24"/>
          <w:szCs w:val="24"/>
        </w:rPr>
        <w:t>1974</w:t>
      </w:r>
    </w:p>
    <w:p w:rsidR="00F6480E" w:rsidRDefault="00F6480E">
      <w:pPr>
        <w:widowControl/>
        <w:ind w:left="540" w:hanging="540"/>
        <w:rPr>
          <w:sz w:val="24"/>
          <w:szCs w:val="24"/>
          <w:u w:val="single"/>
        </w:rPr>
      </w:pPr>
    </w:p>
    <w:p w:rsidR="00F6480E" w:rsidRDefault="00F6480E">
      <w:pPr>
        <w:widowControl/>
        <w:ind w:left="540" w:hanging="540"/>
        <w:rPr>
          <w:sz w:val="24"/>
          <w:szCs w:val="24"/>
        </w:rPr>
      </w:pPr>
      <w:r>
        <w:rPr>
          <w:sz w:val="24"/>
          <w:szCs w:val="24"/>
        </w:rPr>
        <w:t xml:space="preserve">Postman, Neil.  </w:t>
      </w:r>
      <w:r>
        <w:rPr>
          <w:sz w:val="24"/>
          <w:szCs w:val="24"/>
          <w:u w:val="single"/>
        </w:rPr>
        <w:t>Amusing Ourselves to Death: Public Discourse in the Age of Show Business</w:t>
      </w:r>
      <w:r>
        <w:rPr>
          <w:sz w:val="24"/>
          <w:szCs w:val="24"/>
        </w:rPr>
        <w:t>.  Penguin Books.  New York, New York, 1986</w:t>
      </w:r>
    </w:p>
    <w:p w:rsidR="00F6480E" w:rsidRDefault="00F6480E">
      <w:pPr>
        <w:widowControl/>
        <w:ind w:left="540" w:hanging="540"/>
        <w:rPr>
          <w:sz w:val="24"/>
          <w:szCs w:val="24"/>
        </w:rPr>
      </w:pPr>
    </w:p>
    <w:p w:rsidR="00F6480E" w:rsidRDefault="00F6480E">
      <w:pPr>
        <w:ind w:left="720" w:hanging="720"/>
        <w:rPr>
          <w:sz w:val="24"/>
          <w:szCs w:val="24"/>
        </w:rPr>
      </w:pPr>
      <w:r>
        <w:rPr>
          <w:sz w:val="24"/>
          <w:szCs w:val="24"/>
        </w:rPr>
        <w:t xml:space="preserve">Plantinga, Carl.  Movie Pleasures and the Spectator's Experience: Toward a Cognitive Approach.  </w:t>
      </w:r>
      <w:r>
        <w:rPr>
          <w:sz w:val="24"/>
          <w:szCs w:val="24"/>
          <w:u w:val="single"/>
        </w:rPr>
        <w:t>Film and Philosophy</w:t>
      </w:r>
      <w:r>
        <w:rPr>
          <w:sz w:val="24"/>
          <w:szCs w:val="24"/>
        </w:rPr>
        <w:t>. Volume II. Society for the Philosophic Study of the Contemporary Visual Arts (SPSCVA). [www.hanover.edu/philos/film/vol_02/toc_02.htm.  Accessed June 1999]</w:t>
      </w:r>
    </w:p>
    <w:p w:rsidR="00F6480E" w:rsidRDefault="00F6480E">
      <w:pPr>
        <w:widowControl/>
        <w:ind w:left="540" w:hanging="540"/>
        <w:rPr>
          <w:sz w:val="24"/>
          <w:szCs w:val="24"/>
        </w:rPr>
      </w:pPr>
    </w:p>
    <w:p w:rsidR="00F6480E" w:rsidRDefault="00F6480E">
      <w:pPr>
        <w:widowControl/>
        <w:ind w:left="540" w:hanging="540"/>
        <w:rPr>
          <w:sz w:val="24"/>
          <w:szCs w:val="24"/>
        </w:rPr>
      </w:pPr>
      <w:r>
        <w:rPr>
          <w:sz w:val="24"/>
          <w:szCs w:val="24"/>
        </w:rPr>
        <w:t xml:space="preserve">Reeves, Byron, &amp; Nass, Clifford.  </w:t>
      </w:r>
      <w:r>
        <w:rPr>
          <w:sz w:val="24"/>
          <w:szCs w:val="24"/>
          <w:u w:val="single"/>
        </w:rPr>
        <w:t>The Media Equation: How People Treat Computers, Television, and New Media Like Real People and Places</w:t>
      </w:r>
      <w:r>
        <w:rPr>
          <w:sz w:val="24"/>
          <w:szCs w:val="24"/>
        </w:rPr>
        <w:t>.  CSLI Publications/Cambridge University Press, New York, 1996</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Reisberg, Daniel (Ed). </w:t>
      </w:r>
      <w:r>
        <w:rPr>
          <w:sz w:val="24"/>
          <w:szCs w:val="24"/>
          <w:u w:val="single"/>
        </w:rPr>
        <w:t>Auditory Imagery</w:t>
      </w:r>
      <w:r>
        <w:rPr>
          <w:sz w:val="24"/>
          <w:szCs w:val="24"/>
        </w:rPr>
        <w:t>. Hillsdale, New Jersey: Lawrence Erlbaum Associates, Inc., 1992.</w:t>
      </w:r>
    </w:p>
    <w:p w:rsidR="00F6480E" w:rsidRDefault="00F6480E">
      <w:pPr>
        <w:widowControl/>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 xml:space="preserve">Romanyshyn, Robert D.  </w:t>
      </w:r>
      <w:r>
        <w:rPr>
          <w:rStyle w:val="CommentReference"/>
          <w:sz w:val="24"/>
          <w:szCs w:val="24"/>
          <w:u w:val="single"/>
        </w:rPr>
        <w:t>Technology as Symptom and Dream</w:t>
      </w:r>
      <w:r>
        <w:rPr>
          <w:rStyle w:val="CommentReference"/>
          <w:sz w:val="24"/>
          <w:szCs w:val="24"/>
        </w:rPr>
        <w:t>. Routledge, London and New York, 1989.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Seaman, Patrick, &amp; Cline, Jim.  </w:t>
      </w:r>
      <w:r>
        <w:rPr>
          <w:rStyle w:val="CommentReference"/>
          <w:sz w:val="24"/>
          <w:szCs w:val="24"/>
          <w:u w:val="single"/>
        </w:rPr>
        <w:t>Website Sound</w:t>
      </w:r>
      <w:r>
        <w:rPr>
          <w:rStyle w:val="CommentReference"/>
          <w:sz w:val="24"/>
          <w:szCs w:val="24"/>
        </w:rPr>
        <w:t>.  New Riders Publishing.  Indianapolis, Indiana, 1996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Shaughnessy, Mary Alice.  </w:t>
      </w:r>
      <w:r>
        <w:rPr>
          <w:rStyle w:val="CommentReference"/>
          <w:sz w:val="24"/>
          <w:szCs w:val="24"/>
          <w:u w:val="single"/>
        </w:rPr>
        <w:t>Les Paul: An American Original</w:t>
      </w:r>
      <w:r>
        <w:rPr>
          <w:rStyle w:val="CommentReference"/>
          <w:sz w:val="24"/>
          <w:szCs w:val="24"/>
        </w:rPr>
        <w:t>.  William Morrow and Company, Inc.  New York, 1993</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Shepherd, John.  </w:t>
      </w:r>
      <w:r>
        <w:rPr>
          <w:rStyle w:val="CommentReference"/>
          <w:sz w:val="24"/>
          <w:szCs w:val="24"/>
          <w:u w:val="single"/>
        </w:rPr>
        <w:t>Music as Social Text</w:t>
      </w:r>
      <w:r>
        <w:rPr>
          <w:rStyle w:val="CommentReference"/>
          <w:sz w:val="24"/>
          <w:szCs w:val="24"/>
        </w:rPr>
        <w:t>.  Polity Press, Cambridge, MA. 1991</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Silverman, Kaja.  </w:t>
      </w:r>
      <w:r>
        <w:rPr>
          <w:sz w:val="24"/>
          <w:szCs w:val="24"/>
          <w:u w:val="single"/>
        </w:rPr>
        <w:t>The Subject of Semiotics</w:t>
      </w:r>
      <w:r>
        <w:rPr>
          <w:sz w:val="24"/>
          <w:szCs w:val="24"/>
        </w:rPr>
        <w:t>.  Oxford University Press, Inc.  New York, 1984.</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Spalding, Eric James.  </w:t>
      </w:r>
      <w:r>
        <w:rPr>
          <w:rStyle w:val="CommentReference"/>
          <w:sz w:val="24"/>
          <w:szCs w:val="24"/>
          <w:u w:val="single"/>
        </w:rPr>
        <w:t>Transtextuality in Popular Music on Commercial Radio</w:t>
      </w:r>
      <w:r>
        <w:rPr>
          <w:rStyle w:val="CommentReference"/>
          <w:sz w:val="24"/>
          <w:szCs w:val="24"/>
        </w:rPr>
        <w:t>.  PHD Thesis.  Simon Fraser University, 1992</w:t>
      </w:r>
    </w:p>
    <w:p w:rsidR="00F6480E" w:rsidRDefault="00F6480E">
      <w:pPr>
        <w:widowControl/>
        <w:ind w:left="540" w:hanging="540"/>
        <w:rPr>
          <w:rStyle w:val="CommentReference"/>
          <w:sz w:val="24"/>
          <w:szCs w:val="24"/>
        </w:rPr>
      </w:pPr>
    </w:p>
    <w:p w:rsidR="00F6480E" w:rsidRDefault="00F6480E">
      <w:pPr>
        <w:widowControl/>
        <w:tabs>
          <w:tab w:val="left" w:pos="720"/>
        </w:tabs>
        <w:ind w:left="540" w:hanging="540"/>
        <w:rPr>
          <w:sz w:val="24"/>
          <w:szCs w:val="24"/>
        </w:rPr>
      </w:pPr>
      <w:r>
        <w:rPr>
          <w:sz w:val="24"/>
          <w:szCs w:val="24"/>
        </w:rPr>
        <w:t xml:space="preserve">Stevens, Anthony.  </w:t>
      </w:r>
      <w:r>
        <w:rPr>
          <w:sz w:val="24"/>
          <w:szCs w:val="24"/>
          <w:u w:val="single"/>
        </w:rPr>
        <w:t>The Two Million-Year-Old Self</w:t>
      </w:r>
      <w:r>
        <w:rPr>
          <w:sz w:val="24"/>
          <w:szCs w:val="24"/>
        </w:rPr>
        <w:t>.  United States: Texas A&amp;M University Press College Station, 1993.</w:t>
      </w:r>
    </w:p>
    <w:p w:rsidR="00F6480E" w:rsidRDefault="00F6480E">
      <w:pPr>
        <w:widowControl/>
        <w:tabs>
          <w:tab w:val="left" w:pos="720"/>
        </w:tabs>
        <w:ind w:left="540" w:hanging="540"/>
        <w:rPr>
          <w:sz w:val="24"/>
          <w:szCs w:val="24"/>
        </w:rPr>
      </w:pPr>
    </w:p>
    <w:p w:rsidR="00F6480E" w:rsidRDefault="00F6480E">
      <w:pPr>
        <w:widowControl/>
        <w:ind w:left="540" w:hanging="540"/>
        <w:rPr>
          <w:rStyle w:val="CommentReference"/>
          <w:sz w:val="24"/>
          <w:szCs w:val="24"/>
        </w:rPr>
      </w:pPr>
      <w:r>
        <w:rPr>
          <w:rStyle w:val="CommentReference"/>
          <w:sz w:val="24"/>
          <w:szCs w:val="24"/>
        </w:rPr>
        <w:t xml:space="preserve">Stokes, Geoffrey.  </w:t>
      </w:r>
      <w:r>
        <w:rPr>
          <w:rStyle w:val="CommentReference"/>
          <w:sz w:val="24"/>
          <w:szCs w:val="24"/>
          <w:u w:val="single"/>
        </w:rPr>
        <w:t>Star-Making Machinery</w:t>
      </w:r>
      <w:r>
        <w:rPr>
          <w:rStyle w:val="CommentReference"/>
          <w:sz w:val="24"/>
          <w:szCs w:val="24"/>
        </w:rPr>
        <w:t>.  The Bobbs-Merrill Company, Inc.  Indianapolis, New York, 1976</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Struthers, Stephen. Lost in Music: Culture, Style and the Musical Event. in White, Avron Levine (Ed.). </w:t>
      </w:r>
      <w:r>
        <w:rPr>
          <w:rStyle w:val="CommentReference"/>
          <w:sz w:val="24"/>
          <w:szCs w:val="24"/>
          <w:u w:val="single"/>
        </w:rPr>
        <w:t>Technology in the art of recording</w:t>
      </w:r>
      <w:r>
        <w:rPr>
          <w:rStyle w:val="CommentReference"/>
          <w:sz w:val="24"/>
          <w:szCs w:val="24"/>
        </w:rPr>
        <w:t>. Routledge &amp; Kegan Paul, London. 1987</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 xml:space="preserve">Tetzlaff, David.  Divide and conquer: popular culture and social control in late capitalism.  </w:t>
      </w:r>
      <w:r>
        <w:rPr>
          <w:sz w:val="24"/>
          <w:szCs w:val="24"/>
          <w:u w:val="single"/>
        </w:rPr>
        <w:t>Media, Culture &amp; Society</w:t>
      </w:r>
      <w:r>
        <w:rPr>
          <w:sz w:val="24"/>
          <w:szCs w:val="24"/>
        </w:rPr>
        <w:t>, (pp. 9 - 33).  Vol. 13.  January 1991</w:t>
      </w:r>
    </w:p>
    <w:p w:rsidR="00F6480E" w:rsidRDefault="00F6480E">
      <w:pPr>
        <w:widowControl/>
        <w:ind w:left="540" w:hanging="540"/>
        <w:rPr>
          <w:rStyle w:val="CommentReference"/>
          <w:sz w:val="24"/>
          <w:szCs w:val="24"/>
        </w:rPr>
      </w:pPr>
    </w:p>
    <w:p w:rsidR="00F6480E" w:rsidRDefault="00F6480E">
      <w:pPr>
        <w:widowControl/>
        <w:ind w:left="540" w:hanging="540"/>
        <w:rPr>
          <w:sz w:val="24"/>
          <w:szCs w:val="24"/>
        </w:rPr>
      </w:pPr>
      <w:r>
        <w:rPr>
          <w:sz w:val="24"/>
          <w:szCs w:val="24"/>
        </w:rPr>
        <w:t>Théberge</w:t>
      </w:r>
      <w:r>
        <w:rPr>
          <w:rStyle w:val="CommentReference"/>
          <w:sz w:val="24"/>
          <w:szCs w:val="24"/>
        </w:rPr>
        <w:t xml:space="preserve">, Paul.  </w:t>
      </w:r>
      <w:r>
        <w:rPr>
          <w:rStyle w:val="CommentReference"/>
          <w:sz w:val="24"/>
          <w:szCs w:val="24"/>
          <w:u w:val="single"/>
        </w:rPr>
        <w:t>Any Sound You Can Imagine</w:t>
      </w:r>
      <w:r>
        <w:rPr>
          <w:sz w:val="24"/>
          <w:szCs w:val="24"/>
          <w:u w:val="single"/>
        </w:rPr>
        <w:t>: Making Music/Consuming Technology</w:t>
      </w:r>
      <w:r>
        <w:rPr>
          <w:rStyle w:val="CommentReference"/>
          <w:sz w:val="24"/>
          <w:szCs w:val="24"/>
        </w:rPr>
        <w:t xml:space="preserve">. </w:t>
      </w:r>
      <w:r>
        <w:rPr>
          <w:sz w:val="24"/>
          <w:szCs w:val="24"/>
        </w:rPr>
        <w:t>Wesleyan University Press of New England. Hanover, NH, 1997</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Théberge, Paul.  The ‘Sound’ of Music: Technological Rationalization and the Production of Popular Music. </w:t>
      </w:r>
      <w:r>
        <w:rPr>
          <w:rStyle w:val="CommentReference"/>
          <w:sz w:val="24"/>
          <w:szCs w:val="24"/>
          <w:u w:val="single"/>
        </w:rPr>
        <w:t>New Formations</w:t>
      </w:r>
      <w:r>
        <w:rPr>
          <w:rStyle w:val="CommentReference"/>
          <w:sz w:val="24"/>
          <w:szCs w:val="24"/>
        </w:rPr>
        <w:t>, (pp. 99 - 111). Vol. 8, Summer, 1989</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Théberge, Paul.  Random access: music, technology, postmodernism. Miller, Simon. (Ed.). </w:t>
      </w:r>
      <w:r>
        <w:rPr>
          <w:rStyle w:val="CommentReference"/>
          <w:sz w:val="24"/>
          <w:szCs w:val="24"/>
          <w:u w:val="single"/>
        </w:rPr>
        <w:t>The Last Post: Music after modernism</w:t>
      </w:r>
      <w:r>
        <w:rPr>
          <w:rStyle w:val="CommentReference"/>
          <w:sz w:val="24"/>
          <w:szCs w:val="24"/>
        </w:rPr>
        <w:t>. Manchester University Press, New York.  1993</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Théberge, Paul.  “Democracy and its Discontents: The MIDI Specification,” </w:t>
      </w:r>
      <w:r>
        <w:rPr>
          <w:rStyle w:val="CommentReference"/>
          <w:sz w:val="24"/>
          <w:szCs w:val="24"/>
          <w:u w:val="single"/>
        </w:rPr>
        <w:t>One Two Three Four</w:t>
      </w:r>
      <w:r>
        <w:rPr>
          <w:rStyle w:val="CommentReference"/>
          <w:sz w:val="24"/>
          <w:szCs w:val="24"/>
        </w:rPr>
        <w:t>, (pp. 12 - 34). Number 9, Autumn, 1990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Thompson, John B. </w:t>
      </w:r>
      <w:r>
        <w:rPr>
          <w:rStyle w:val="CommentReference"/>
          <w:sz w:val="24"/>
          <w:szCs w:val="24"/>
          <w:u w:val="single"/>
        </w:rPr>
        <w:t xml:space="preserve"> Ideology and Modern Culture: Critical Social Theory in the Era of Mass Communication</w:t>
      </w:r>
      <w:r>
        <w:rPr>
          <w:rStyle w:val="CommentReference"/>
          <w:sz w:val="24"/>
          <w:szCs w:val="24"/>
        </w:rPr>
        <w:t>.  Stanford University Press, Stanford, California, 1990.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Truax, Barry.  </w:t>
      </w:r>
      <w:r>
        <w:rPr>
          <w:rStyle w:val="CommentReference"/>
          <w:sz w:val="24"/>
          <w:szCs w:val="24"/>
          <w:u w:val="single"/>
        </w:rPr>
        <w:t>Acoustic Communication</w:t>
      </w:r>
      <w:r>
        <w:rPr>
          <w:rStyle w:val="CommentReference"/>
          <w:sz w:val="24"/>
          <w:szCs w:val="24"/>
        </w:rPr>
        <w:t>.  Ablex Publishing Corporation.  Norwood, New Jersey, 1984</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Wallis, Roger &amp; Malm, Krister.  Patterns of Change. In Frith, Simon. Goodwin, Andrew (Ed.). </w:t>
      </w:r>
      <w:r>
        <w:rPr>
          <w:rStyle w:val="CommentReference"/>
          <w:sz w:val="24"/>
          <w:szCs w:val="24"/>
          <w:u w:val="single"/>
        </w:rPr>
        <w:t>On Record: Rock, Pop, and the Written Word. Pantheon Books</w:t>
      </w:r>
      <w:r>
        <w:rPr>
          <w:rStyle w:val="CommentReference"/>
          <w:sz w:val="24"/>
          <w:szCs w:val="24"/>
        </w:rPr>
        <w:t>. New York, 1990</w:t>
      </w:r>
    </w:p>
    <w:p w:rsidR="00F6480E" w:rsidRDefault="00F6480E">
      <w:pPr>
        <w:widowControl/>
        <w:ind w:left="540" w:hanging="540"/>
        <w:rPr>
          <w:rStyle w:val="CommentReference"/>
          <w:sz w:val="24"/>
          <w:szCs w:val="24"/>
        </w:rPr>
      </w:pPr>
    </w:p>
    <w:p w:rsidR="00F6480E" w:rsidRDefault="00F6480E">
      <w:pPr>
        <w:widowControl/>
        <w:ind w:left="540" w:hanging="540"/>
        <w:rPr>
          <w:rStyle w:val="CommentReference"/>
          <w:sz w:val="24"/>
          <w:szCs w:val="24"/>
        </w:rPr>
      </w:pPr>
      <w:r>
        <w:rPr>
          <w:rStyle w:val="CommentReference"/>
          <w:sz w:val="24"/>
          <w:szCs w:val="24"/>
        </w:rPr>
        <w:t xml:space="preserve">Wernick, Andrew.  </w:t>
      </w:r>
      <w:r>
        <w:rPr>
          <w:rStyle w:val="CommentReference"/>
          <w:sz w:val="24"/>
          <w:szCs w:val="24"/>
          <w:u w:val="single"/>
        </w:rPr>
        <w:t>Promotional Culture: Advertising, ideology and symbolic expression</w:t>
      </w:r>
      <w:r>
        <w:rPr>
          <w:rStyle w:val="CommentReference"/>
          <w:sz w:val="24"/>
          <w:szCs w:val="24"/>
        </w:rPr>
        <w:t>.  Sage Publications.  London, 1991</w:t>
      </w:r>
    </w:p>
    <w:p w:rsidR="00F6480E" w:rsidRDefault="00F6480E">
      <w:pPr>
        <w:widowControl/>
        <w:ind w:left="540" w:hanging="540"/>
        <w:rPr>
          <w:sz w:val="24"/>
          <w:szCs w:val="24"/>
        </w:rPr>
      </w:pPr>
    </w:p>
    <w:p w:rsidR="00F6480E" w:rsidRDefault="00F6480E">
      <w:pPr>
        <w:widowControl/>
        <w:ind w:left="540" w:hanging="540"/>
        <w:rPr>
          <w:sz w:val="24"/>
          <w:szCs w:val="24"/>
        </w:rPr>
      </w:pPr>
      <w:r>
        <w:rPr>
          <w:sz w:val="24"/>
          <w:szCs w:val="24"/>
        </w:rPr>
        <w:t xml:space="preserve">Yale, David R. The Politics of Muzak: Big Brother Calls the Tune.  </w:t>
      </w:r>
      <w:r>
        <w:rPr>
          <w:sz w:val="24"/>
          <w:szCs w:val="24"/>
          <w:u w:val="single"/>
        </w:rPr>
        <w:t>Student Musicologists at Minnesota 1970 - 1971</w:t>
      </w:r>
      <w:r>
        <w:rPr>
          <w:sz w:val="24"/>
          <w:szCs w:val="24"/>
        </w:rPr>
        <w:t>, (pp. 80 - 106). 1971</w:t>
      </w:r>
    </w:p>
    <w:p w:rsidR="00F6480E" w:rsidRDefault="00F6480E">
      <w:pPr>
        <w:pStyle w:val="BodyText"/>
        <w:widowControl/>
        <w:spacing w:after="0" w:line="240" w:lineRule="auto"/>
      </w:pPr>
      <w:r>
        <w:t xml:space="preserve"> </w:t>
      </w:r>
    </w:p>
    <w:p w:rsidR="00F6480E" w:rsidRDefault="00F6480E"/>
    <w:sectPr w:rsidR="00F6480E">
      <w:pgSz w:w="12240" w:h="15840"/>
      <w:pgMar w:top="1440" w:right="1440" w:bottom="1440" w:left="1440"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08" w:rsidRDefault="00B40108">
      <w:r>
        <w:separator/>
      </w:r>
    </w:p>
  </w:endnote>
  <w:endnote w:type="continuationSeparator" w:id="0">
    <w:p w:rsidR="00B40108" w:rsidRDefault="00B4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0E" w:rsidRDefault="00F6480E">
    <w:pPr>
      <w:pStyle w:val="Footer"/>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08" w:rsidRDefault="00B40108">
      <w:r>
        <w:separator/>
      </w:r>
    </w:p>
  </w:footnote>
  <w:footnote w:type="continuationSeparator" w:id="0">
    <w:p w:rsidR="00B40108" w:rsidRDefault="00B40108">
      <w:r>
        <w:continuationSeparator/>
      </w:r>
    </w:p>
  </w:footnote>
  <w:footnote w:id="1">
    <w:p w:rsidR="00000000" w:rsidRDefault="00F6480E">
      <w:pPr>
        <w:pStyle w:val="FootnoteText"/>
      </w:pPr>
      <w:r>
        <w:rPr>
          <w:rStyle w:val="FootnoteReference"/>
        </w:rPr>
        <w:footnoteRef/>
      </w:r>
      <w:r>
        <w:t xml:space="preserve"> The industry itself is also slow to recognize fully the situation.  The recent court battle between Sarah McLachlan and her producer exemplifies the struggle.  As one TV newsperson explained, if the court had not responded in favour of McLachlan, every producer of every record would be claiming authorship/composition rights.</w:t>
      </w:r>
    </w:p>
  </w:footnote>
  <w:footnote w:id="2">
    <w:p w:rsidR="00000000" w:rsidRDefault="00F6480E">
      <w:pPr>
        <w:pStyle w:val="FootnoteText"/>
        <w:widowControl/>
      </w:pPr>
      <w:r>
        <w:rPr>
          <w:rStyle w:val="FootnoteReference"/>
        </w:rPr>
        <w:footnoteRef/>
      </w:r>
      <w:r>
        <w:t xml:space="preserve"> </w:t>
      </w:r>
      <w:r>
        <w:rPr>
          <w:rStyle w:val="GlossaryEntry"/>
          <w:b w:val="0"/>
          <w:bCs w:val="0"/>
        </w:rPr>
        <w:t>I will borrow Moylan’s (1992) term “recordist” to refer to anyone who uses recording technology directly in the creation of music or sound composition (e.g., recording engineers, producers, composers, musicians, etc.).</w:t>
      </w:r>
    </w:p>
  </w:footnote>
  <w:footnote w:id="3">
    <w:p w:rsidR="00F6480E" w:rsidRDefault="00F6480E">
      <w:pPr>
        <w:widowControl/>
        <w:ind w:left="90" w:hanging="90"/>
        <w:rPr>
          <w:rStyle w:val="GlossaryEntry"/>
          <w:b w:val="0"/>
          <w:bCs w:val="0"/>
          <w:sz w:val="18"/>
          <w:szCs w:val="18"/>
        </w:rPr>
      </w:pPr>
      <w:r>
        <w:rPr>
          <w:rStyle w:val="FootnoteReference"/>
        </w:rPr>
        <w:footnoteRef/>
      </w:r>
      <w:r>
        <w:t xml:space="preserve"> </w:t>
      </w:r>
      <w:r>
        <w:rPr>
          <w:sz w:val="18"/>
          <w:szCs w:val="18"/>
        </w:rPr>
        <w:t xml:space="preserve">Based on </w:t>
      </w:r>
      <w:r>
        <w:rPr>
          <w:rStyle w:val="GlossaryEntry"/>
          <w:b w:val="0"/>
          <w:bCs w:val="0"/>
        </w:rPr>
        <w:t>Spalding's delineation of s</w:t>
      </w:r>
      <w:r>
        <w:rPr>
          <w:rStyle w:val="GlossaryEntry"/>
          <w:b w:val="0"/>
          <w:bCs w:val="0"/>
          <w:sz w:val="18"/>
          <w:szCs w:val="18"/>
        </w:rPr>
        <w:t xml:space="preserve">erious art/music vs. popular art/music vs. pop art/music </w:t>
      </w:r>
      <w:r>
        <w:rPr>
          <w:rStyle w:val="GlossaryEntry"/>
          <w:b w:val="0"/>
          <w:bCs w:val="0"/>
        </w:rPr>
        <w:t>(pp. 91 - 99)</w:t>
      </w:r>
      <w:r>
        <w:rPr>
          <w:rStyle w:val="GlossaryEntry"/>
          <w:b w:val="0"/>
          <w:bCs w:val="0"/>
          <w:sz w:val="18"/>
          <w:szCs w:val="18"/>
        </w:rPr>
        <w:t>:</w:t>
      </w:r>
    </w:p>
    <w:p w:rsidR="00F6480E" w:rsidRDefault="00F6480E">
      <w:pPr>
        <w:pStyle w:val="EndnoteText"/>
        <w:widowControl/>
        <w:ind w:left="180" w:firstLine="0"/>
        <w:rPr>
          <w:rStyle w:val="GlossaryEntry"/>
          <w:b w:val="0"/>
          <w:bCs w:val="0"/>
        </w:rPr>
      </w:pPr>
      <w:r>
        <w:rPr>
          <w:rStyle w:val="GlossaryEntry"/>
          <w:b w:val="0"/>
          <w:bCs w:val="0"/>
        </w:rPr>
        <w:t>High art (e.g., serious music = classical) is considered real art and is separate (and needs to be kept separate) from low art (mass art, e.g., popular music).  Serious music is considered to be created by learned composers and musicians for their small but equally learned audience.</w:t>
      </w:r>
    </w:p>
    <w:p w:rsidR="00F6480E" w:rsidRDefault="00F6480E">
      <w:pPr>
        <w:pStyle w:val="EndnoteText"/>
        <w:widowControl/>
        <w:ind w:left="180" w:firstLine="0"/>
        <w:rPr>
          <w:rStyle w:val="GlossaryEntry"/>
          <w:b w:val="0"/>
          <w:bCs w:val="0"/>
        </w:rPr>
      </w:pPr>
      <w:r>
        <w:rPr>
          <w:rStyle w:val="GlossaryEntry"/>
          <w:b w:val="0"/>
          <w:bCs w:val="0"/>
        </w:rPr>
        <w:t>Popular music is created for the masses, for the people (not necessarily by the people).  Good music is seen as having creative integrity, pure purpose (a pure intention to make music), innovation and daring, it is the direct expression of the creator’s artistry, and it is meaningful and provocative.</w:t>
      </w:r>
    </w:p>
    <w:p w:rsidR="00F6480E" w:rsidRDefault="00F6480E">
      <w:pPr>
        <w:pStyle w:val="FootnoteText"/>
        <w:widowControl/>
        <w:tabs>
          <w:tab w:val="clear" w:pos="187"/>
        </w:tabs>
        <w:ind w:left="180" w:firstLine="0"/>
        <w:rPr>
          <w:rStyle w:val="GlossaryEntry"/>
          <w:b w:val="0"/>
          <w:bCs w:val="0"/>
        </w:rPr>
      </w:pPr>
      <w:r>
        <w:rPr>
          <w:rStyle w:val="GlossaryEntry"/>
          <w:b w:val="0"/>
          <w:bCs w:val="0"/>
        </w:rPr>
        <w:t>Pop music, on the other hand, compromises its integrity for mass appeal or success, exists to make profits, is calculated, is not spontaneous, imitates what is currently popular, has no substantial message, is meaningless, conservative, artificial, synthetic, and at best is an indirect expression of the creator’s artistry.</w:t>
      </w:r>
    </w:p>
    <w:p w:rsidR="00000000" w:rsidRDefault="00F6480E">
      <w:pPr>
        <w:pStyle w:val="FootnoteText"/>
        <w:widowControl/>
        <w:tabs>
          <w:tab w:val="clear" w:pos="187"/>
        </w:tabs>
        <w:ind w:left="180" w:firstLine="0"/>
      </w:pPr>
      <w:r>
        <w:rPr>
          <w:rStyle w:val="GlossaryEntry"/>
          <w:b w:val="0"/>
          <w:bCs w:val="0"/>
        </w:rPr>
        <w:t>Both Rock and Pop fall into the larger category of popular music as opposed to “serious music.”  There are certain forms of popular music considered by some to have value and integrity (e.g., Rock, classical, jazz, blues, C&amp;W).  The rest is Pop.  Some say Rock became art in the late 60s (Frith p. 60, Millard p. 301), others say it never made it (Goodwin p. 198).</w:t>
      </w:r>
    </w:p>
  </w:footnote>
  <w:footnote w:id="4">
    <w:p w:rsidR="00000000" w:rsidRDefault="00F6480E">
      <w:pPr>
        <w:tabs>
          <w:tab w:val="left" w:pos="187"/>
        </w:tabs>
        <w:spacing w:after="120" w:line="220" w:lineRule="atLeast"/>
        <w:ind w:left="187" w:hanging="187"/>
      </w:pPr>
      <w:r>
        <w:rPr>
          <w:rStyle w:val="FootnoteReference"/>
        </w:rPr>
        <w:footnoteRef/>
      </w:r>
      <w:r>
        <w:rPr>
          <w:sz w:val="18"/>
          <w:szCs w:val="18"/>
        </w:rPr>
        <w:t xml:space="preserve"> Playing for one’s own pleasure; internally rather than externally based; integrated. (Attali, p. 134)</w:t>
      </w:r>
    </w:p>
  </w:footnote>
  <w:footnote w:id="5">
    <w:p w:rsidR="00000000" w:rsidRDefault="00F6480E">
      <w:pPr>
        <w:tabs>
          <w:tab w:val="left" w:pos="187"/>
        </w:tabs>
        <w:spacing w:after="120" w:line="220" w:lineRule="atLeast"/>
        <w:ind w:left="187" w:hanging="187"/>
      </w:pPr>
      <w:r>
        <w:rPr>
          <w:rStyle w:val="FootnoteReference"/>
        </w:rPr>
        <w:footnoteRef/>
      </w:r>
      <w:r>
        <w:rPr>
          <w:sz w:val="18"/>
          <w:szCs w:val="18"/>
        </w:rPr>
        <w:t xml:space="preserve"> Audition is an inseparable element of participation in cultural music making, whether alienated through consumption or integrated as in oral traditions.</w:t>
      </w:r>
    </w:p>
  </w:footnote>
  <w:footnote w:id="6">
    <w:p w:rsidR="00000000" w:rsidRDefault="00F6480E">
      <w:pPr>
        <w:pStyle w:val="FootnoteText"/>
      </w:pPr>
      <w:r>
        <w:rPr>
          <w:rStyle w:val="FootnoteReference"/>
        </w:rPr>
        <w:footnoteRef/>
      </w:r>
      <w:r>
        <w:t xml:space="preserve"> I am using the term “postmodern” here to refer to the abandonment of “modern” meta-narratives.  Postmodern artists can incorporate everything and anything into their work because there are no rules.  Modern artists incorporate postmodern elements in their work in order to make a statement (construct meaning) or to appropriate it for their purposes.  A modern mind can comprehend and accept (assimilate) the postmodern within a modern context.  A postmodern mind cannot comprehend the modern.  This would require a meta-narrative or meta-structure system of meaning.</w:t>
      </w:r>
    </w:p>
  </w:footnote>
  <w:footnote w:id="7">
    <w:p w:rsidR="00000000" w:rsidRDefault="00F6480E">
      <w:pPr>
        <w:pStyle w:val="FootnoteText"/>
        <w:widowControl/>
      </w:pPr>
      <w:r>
        <w:rPr>
          <w:rStyle w:val="FootnoteReference"/>
        </w:rPr>
        <w:footnoteRef/>
      </w:r>
      <w:r>
        <w:t xml:space="preserve"> According to Jeremy Beadle (1993), even though the popular “idea of recording was to preserve exact replicas of live events for posterity” very early producers like Fred Gaisberg in the early 1900s understood the implications and potentials of the new technology, recognizing recording to be more of a portraiture than an archive.  Walter Legge in the 40s “recognized the artificiality of recording” and its possibilities, and in 1951 perpetrated a Milli Vanilli type fraud in a version of Wagner’s </w:t>
      </w:r>
      <w:r>
        <w:rPr>
          <w:i/>
          <w:iCs/>
        </w:rPr>
        <w:t>Tristan und Isolde</w:t>
      </w:r>
      <w:r>
        <w:t>.  His successor John Culshaw “created a furor in the classical world by introducing extraneous noises, by using every effect the studio could afford to create a sense of theater over and above that achieved by the performers...And so classical music spawned ‘producer artists’ long before Pop music approached its adolescence.” (Beadle 1993, pp. 27 - 32).  In the 40s Les Paul rocked the Pop production world with his innovative multitracking techniques using direct to disc technology.  He was so far ahead of his time that his custom built 8 channel multitrack Ampex recorder was completed in 1957 (Shaughnessy 1993, p. 229) 10 years before the Beatles produced Sgt. Pepper still using 4 channel multitrack tape decks</w:t>
      </w:r>
      <w:r>
        <w:rPr>
          <w:sz w:val="24"/>
          <w:szCs w:val="24"/>
        </w:rPr>
        <w:t>.</w:t>
      </w:r>
    </w:p>
  </w:footnote>
  <w:footnote w:id="8">
    <w:p w:rsidR="00000000" w:rsidRDefault="00F6480E">
      <w:pPr>
        <w:pStyle w:val="FootnoteText"/>
        <w:widowControl/>
      </w:pPr>
      <w:r>
        <w:rPr>
          <w:rStyle w:val="FootnoteReference"/>
        </w:rPr>
        <w:footnoteRef/>
      </w:r>
      <w:r>
        <w:t xml:space="preserve"> At the forefront of this movement was producer Peter Moore.</w:t>
      </w:r>
    </w:p>
  </w:footnote>
  <w:footnote w:id="9">
    <w:p w:rsidR="00F6480E" w:rsidRDefault="00F6480E">
      <w:pPr>
        <w:pStyle w:val="EndnoteText"/>
        <w:widowControl/>
      </w:pPr>
      <w:r>
        <w:rPr>
          <w:rStyle w:val="FootnoteReference"/>
        </w:rPr>
        <w:footnoteRef/>
      </w:r>
      <w:r>
        <w:t xml:space="preserve"> This is only partially true for live performance in which the audience experiences the performer firsthand.  Some amount of lip-syncing is acceptable in these circumstances because audiences trust that the voice on record and the lip-synced voice in concert is the authentic voice. Lip-sync portions of the performance are accepted as necessary to support the other aspects of the spectacle such as dancing and theatrics.  However, after the Milli Vanilli episode, audience skepticism grew and many live performances promoted themselves as completely non-lip-synced.</w:t>
      </w:r>
    </w:p>
    <w:p w:rsidR="00000000" w:rsidRDefault="00F6480E">
      <w:pPr>
        <w:pStyle w:val="FootnoteText"/>
        <w:widowControl/>
        <w:ind w:hanging="7"/>
      </w:pPr>
      <w:r>
        <w:t>A question arises, however, with respect to the definition of authentic in postmodern production. When we reach a point where vocals sung by computer generated vocal synthesis (as in telephone messaging), will audiences come to accept these totally synthesized disembodied non human voices as authentic? Will they have to be indistinguishable from human voices?  Postmodern production, of course, has no problem with lip-syncing or with the absence of an authentic voice, which for postmodernism, is an illusion.</w:t>
      </w:r>
    </w:p>
  </w:footnote>
  <w:footnote w:id="10">
    <w:p w:rsidR="00000000" w:rsidRDefault="00F6480E">
      <w:pPr>
        <w:pStyle w:val="FootnoteText"/>
      </w:pPr>
      <w:r>
        <w:rPr>
          <w:rStyle w:val="FootnoteReference"/>
        </w:rPr>
        <w:footnoteRef/>
      </w:r>
      <w:r>
        <w:t xml:space="preserve"> Milli Vanilli’s creator was also the producer.  His defense for using stand-ins was that he was not recording a band/group, but creating a (postmodern) product.  His selection of the two front people paralleled casting a character for a play or movie or TV show, or creating a persona for a company or product (especially as that persona might be portrayed in a TV advertisement).  I suspect that one reason he had to hide this aspect of the production was because of the “modern” bias of mainstream culture and Pop music.</w:t>
      </w:r>
    </w:p>
  </w:footnote>
  <w:footnote w:id="11">
    <w:p w:rsidR="00000000" w:rsidRDefault="00F6480E">
      <w:pPr>
        <w:tabs>
          <w:tab w:val="left" w:pos="187"/>
        </w:tabs>
        <w:spacing w:after="120" w:line="220" w:lineRule="atLeast"/>
        <w:ind w:left="187" w:hanging="187"/>
      </w:pPr>
      <w:r>
        <w:rPr>
          <w:rStyle w:val="FootnoteReference"/>
        </w:rPr>
        <w:footnoteRef/>
      </w:r>
      <w:r>
        <w:rPr>
          <w:sz w:val="18"/>
          <w:szCs w:val="18"/>
        </w:rPr>
        <w:t xml:space="preserve"> Electroacoustics as defined by Truax encompasses the transformation of acoustical energy into an analogous electrical energy (called transduction), or the synthesis of sound, and the subsequent processing, storage, transmission, and final reproduction of those sounds.  (Truax, 1984, p. 7)</w:t>
      </w:r>
    </w:p>
  </w:footnote>
  <w:footnote w:id="12">
    <w:p w:rsidR="00000000" w:rsidRDefault="00F6480E">
      <w:pPr>
        <w:tabs>
          <w:tab w:val="left" w:pos="187"/>
        </w:tabs>
        <w:spacing w:after="120" w:line="220" w:lineRule="atLeast"/>
        <w:ind w:left="187" w:hanging="187"/>
      </w:pPr>
      <w:r>
        <w:rPr>
          <w:rStyle w:val="FootnoteReference"/>
        </w:rPr>
        <w:footnoteRef/>
      </w:r>
      <w:r>
        <w:rPr>
          <w:sz w:val="18"/>
          <w:szCs w:val="18"/>
        </w:rPr>
        <w:t xml:space="preserve"> This term applies the concept of a natural balanced ecological system to the sound environment.  In a naturally balanced acoustic environment, all of the sounds of species in that environment are balanced based on “many of the same physical and biological forces that create a stable environmental ecology.”  (Truax, p. 48)</w:t>
      </w:r>
    </w:p>
  </w:footnote>
  <w:footnote w:id="13">
    <w:p w:rsidR="00000000" w:rsidRDefault="00F6480E">
      <w:pPr>
        <w:tabs>
          <w:tab w:val="left" w:pos="187"/>
        </w:tabs>
        <w:spacing w:after="120" w:line="220" w:lineRule="atLeast"/>
        <w:ind w:left="187" w:hanging="187"/>
      </w:pPr>
      <w:r>
        <w:rPr>
          <w:rStyle w:val="FootnoteReference"/>
        </w:rPr>
        <w:footnoteRef/>
      </w:r>
      <w:r>
        <w:rPr>
          <w:sz w:val="18"/>
          <w:szCs w:val="18"/>
        </w:rPr>
        <w:t xml:space="preserve"> Truax sees the entire system of listener/soundmaker and environment as constituting the soundscape.  The soundscape can be well balanced (hi-fi) or unbalanced (lo-fi) characterized by high redundancy, little information exchange, and therefore listeners who are alienated from the environment. (Truax, p. 57)</w:t>
      </w:r>
    </w:p>
  </w:footnote>
  <w:footnote w:id="14">
    <w:p w:rsidR="00000000" w:rsidRDefault="00F6480E">
      <w:pPr>
        <w:tabs>
          <w:tab w:val="left" w:pos="187"/>
        </w:tabs>
        <w:spacing w:after="120" w:line="220" w:lineRule="atLeast"/>
        <w:ind w:left="187" w:hanging="187"/>
      </w:pPr>
      <w:r>
        <w:rPr>
          <w:rStyle w:val="FootnoteReference"/>
        </w:rPr>
        <w:footnoteRef/>
      </w:r>
      <w:r>
        <w:rPr>
          <w:sz w:val="18"/>
          <w:szCs w:val="18"/>
        </w:rPr>
        <w:t xml:space="preserve"> Truax defines acoustic community as “any soundscape in which acoustic information plays a pervasive role in the lives of the inhabitants...any system within which acoustic information is exchanged.”  (Truax, p. 58)</w:t>
      </w:r>
    </w:p>
  </w:footnote>
  <w:footnote w:id="15">
    <w:p w:rsidR="00000000" w:rsidRDefault="00F6480E">
      <w:pPr>
        <w:pStyle w:val="FootnoteText"/>
      </w:pPr>
      <w:r>
        <w:rPr>
          <w:rStyle w:val="FootnoteReference"/>
        </w:rPr>
        <w:footnoteRef/>
      </w:r>
      <w:r>
        <w:t xml:space="preserve"> See Barthes’ (1990) discussion on the grain of the voice.</w:t>
      </w:r>
    </w:p>
  </w:footnote>
  <w:footnote w:id="16">
    <w:p w:rsidR="00000000" w:rsidRDefault="00F6480E">
      <w:pPr>
        <w:pStyle w:val="FootnoteText"/>
        <w:widowControl/>
      </w:pPr>
      <w:r>
        <w:rPr>
          <w:rStyle w:val="FootnoteReference"/>
        </w:rPr>
        <w:footnoteRef/>
      </w:r>
      <w:r>
        <w:t xml:space="preserve"> Audio illusion and the role of technology in that process seems to be more invisible than in other media.  In audio, the average consumer is generally not yet aware of the manipulation that occurs in the studio.  They respond to explosions in space with ‘wow, that looked so real’, or ‘how did they do that’, but I’ve never heard anyone, except musicians and production people, say, ‘wow, how did they get that fullness in the vocal’, or ‘how did they get that room sound’, or ‘how did they get that spread in the stereo image,’ even though these are all just as fabricated as the explosion in space. Along these lines it is interesting to note the visual bias of western culture in attaching sound to image; "there is a natural propensity in all of us to relate sound and image" (Mancini, 1993, p.49).  The reverse, however, is not true; an image is not as readily assumed nor has the same need to have a sound attached to it.</w:t>
      </w:r>
    </w:p>
  </w:footnote>
  <w:footnote w:id="17">
    <w:p w:rsidR="00000000" w:rsidRDefault="00F6480E">
      <w:pPr>
        <w:pStyle w:val="FootnoteText"/>
        <w:widowControl/>
      </w:pPr>
      <w:r>
        <w:rPr>
          <w:rStyle w:val="FootnoteReference"/>
        </w:rPr>
        <w:footnoteRef/>
      </w:r>
      <w:r>
        <w:t xml:space="preserve"> The unplugged movement itself was a bit of a sham and didn’t last very long.  It still relied on microphones to pick up and amplify the vocals and instruments and even used electric bass.  Unplugged really only meant unplugging the electric guitars and using acoustic guitars instead, or performing solo if it was an individual artist rather than a band.</w:t>
      </w:r>
    </w:p>
  </w:footnote>
  <w:footnote w:id="18">
    <w:p w:rsidR="00000000" w:rsidRDefault="00F6480E">
      <w:pPr>
        <w:pStyle w:val="FootnoteText"/>
      </w:pPr>
      <w:r>
        <w:rPr>
          <w:rStyle w:val="FootnoteReference"/>
        </w:rPr>
        <w:footnoteRef/>
      </w:r>
      <w:r>
        <w:t xml:space="preserve"> It is interesting to see the same trends towards the hyphenated filmmaker and hyphenated animator based on technological developments similar to those that occurred in the recording industry.</w:t>
      </w:r>
    </w:p>
  </w:footnote>
  <w:footnote w:id="19">
    <w:p w:rsidR="00000000" w:rsidRDefault="00F6480E">
      <w:pPr>
        <w:pStyle w:val="FootnoteText"/>
        <w:widowControl/>
        <w:tabs>
          <w:tab w:val="clear" w:pos="187"/>
          <w:tab w:val="left" w:pos="-2430"/>
        </w:tabs>
        <w:ind w:left="90" w:hanging="90"/>
      </w:pPr>
      <w:r>
        <w:rPr>
          <w:rStyle w:val="FootnoteReference"/>
        </w:rPr>
        <w:footnoteRef/>
      </w:r>
      <w:r>
        <w:t xml:space="preserve"> </w:t>
      </w:r>
      <w:r>
        <w:rPr>
          <w:rStyle w:val="GlossaryEntry"/>
          <w:b w:val="0"/>
          <w:bCs w:val="0"/>
        </w:rPr>
        <w:t xml:space="preserve">Rationalization is defined here as justification based on legal or rational principles, which are themselves based on ideology.  As per </w:t>
      </w:r>
      <w:r>
        <w:t xml:space="preserve">Théberge </w:t>
      </w:r>
      <w:r>
        <w:rPr>
          <w:rStyle w:val="GlossaryEntry"/>
          <w:b w:val="0"/>
          <w:bCs w:val="0"/>
        </w:rPr>
        <w:t>based on Jurgen Habermas: ‘purposive rational action’ and/or communicative action, or interaction (which Habermas only examines in relation to language).</w:t>
      </w:r>
    </w:p>
  </w:footnote>
  <w:footnote w:id="20">
    <w:p w:rsidR="00000000" w:rsidRDefault="00F6480E">
      <w:pPr>
        <w:pStyle w:val="EndnoteText"/>
        <w:widowControl/>
      </w:pPr>
      <w:r>
        <w:rPr>
          <w:rStyle w:val="FootnoteReference"/>
        </w:rPr>
        <w:footnoteRef/>
      </w:r>
      <w:r>
        <w:t xml:space="preserve"> Théberge cites Peterson and Berger who use Max Weber’s model of capitalist organization.</w:t>
      </w:r>
    </w:p>
  </w:footnote>
  <w:footnote w:id="21">
    <w:p w:rsidR="00000000" w:rsidRDefault="00F6480E">
      <w:pPr>
        <w:pStyle w:val="FootnoteText"/>
        <w:widowControl/>
      </w:pPr>
      <w:r>
        <w:rPr>
          <w:rStyle w:val="FootnoteReference"/>
          <w:sz w:val="20"/>
          <w:szCs w:val="20"/>
        </w:rPr>
        <w:footnoteRef/>
      </w:r>
      <w:r>
        <w:rPr>
          <w:sz w:val="20"/>
          <w:szCs w:val="20"/>
        </w:rPr>
        <w:t xml:space="preserve"> Imagine the time and cost of recording an entire symphony one instrument at a time.</w:t>
      </w:r>
    </w:p>
  </w:footnote>
  <w:footnote w:id="22">
    <w:p w:rsidR="00000000" w:rsidRDefault="00F6480E">
      <w:pPr>
        <w:tabs>
          <w:tab w:val="left" w:pos="187"/>
        </w:tabs>
        <w:spacing w:after="120" w:line="220" w:lineRule="atLeast"/>
        <w:ind w:left="187" w:hanging="187"/>
      </w:pPr>
      <w:r>
        <w:rPr>
          <w:rStyle w:val="FootnoteReference"/>
        </w:rPr>
        <w:footnoteRef/>
      </w:r>
      <w:r>
        <w:rPr>
          <w:sz w:val="18"/>
          <w:szCs w:val="18"/>
        </w:rPr>
        <w:t xml:space="preserve"> </w:t>
      </w:r>
      <w:r>
        <w:t>Shepherd says “Pre-literate people ...relate to music in its full social context ...In literate civilizations [it is] removed to a considerable distance from the central core of everyday reality.”  (Shepherd 1991, p. 70)</w:t>
      </w:r>
    </w:p>
  </w:footnote>
  <w:footnote w:id="23">
    <w:p w:rsidR="00000000" w:rsidRDefault="00F6480E">
      <w:pPr>
        <w:spacing w:after="120"/>
      </w:pPr>
      <w:r>
        <w:rPr>
          <w:rStyle w:val="FootnoteReference"/>
        </w:rPr>
        <w:footnoteRef/>
      </w:r>
      <w:r>
        <w:t xml:space="preserve"> Frith gives three examples of how music machines are not as dehumanizing as critics suggest: first, recording technology has made possible new definitions of musical authenticity by its ability to accurately record and reproduce previously unreproducible aspects of performance such as improvisation; it “gave a public means of communication to an otherwise socially inarticulate people... [and] extended the possibilities of expression in all pop genres.” (p. 72)  Secondly, technology has provided a vehicle of resistance against corporate power and control.  Frith gives examples of the public use of technology such as video tapes, and dub and hip-hop DJs who create new compositions by scratching and mixing and thus challenge established notions of copyright.  The most significant example for Frith, however, is the use of cassette tape recorders for home taping of music.  He sees the development of home taping as another example of how multinationals do not understand the landscape of consumptive habits and use of technology, and their “inability to control the use of their own inventions.” (Frith, p. 73)</w:t>
      </w:r>
    </w:p>
  </w:footnote>
  <w:footnote w:id="24">
    <w:p w:rsidR="00000000" w:rsidRDefault="00F6480E">
      <w:pPr>
        <w:tabs>
          <w:tab w:val="left" w:pos="187"/>
        </w:tabs>
        <w:spacing w:after="120" w:line="220" w:lineRule="atLeast"/>
        <w:ind w:left="187" w:hanging="187"/>
      </w:pPr>
      <w:r>
        <w:rPr>
          <w:rStyle w:val="FootnoteReference"/>
        </w:rPr>
        <w:footnoteRef/>
      </w:r>
      <w:r>
        <w:rPr>
          <w:sz w:val="18"/>
          <w:szCs w:val="18"/>
        </w:rPr>
        <w:t xml:space="preserve"> I am reminded of traveling through many small farming villages in Turkey in the early 80s. Villages would gather together at night and everyone would sing, together and with solos.  Young kids, teenagers, old people -- no one seemed to have the self-conscious fear I see in North American culture.  There were no judgments or insecurities surrounding the performers’ professional abilities.  It was participatory and celebratory.  People played acoustic instruments and sang without amplification, and danced.  I have read many other accounts of cultures in which participation in sound making and dancing are a natural part of everyday life. Truax also discusses the normative nature of this type of group soundmaking in traditional communal cultures (Truax 1984, p. 38).</w:t>
      </w:r>
    </w:p>
  </w:footnote>
  <w:footnote w:id="25">
    <w:p w:rsidR="00000000" w:rsidRDefault="00F6480E">
      <w:pPr>
        <w:pStyle w:val="FootnoteText"/>
        <w:widowControl/>
      </w:pPr>
      <w:r>
        <w:rPr>
          <w:rStyle w:val="FootnoteReference"/>
          <w:sz w:val="20"/>
          <w:szCs w:val="20"/>
        </w:rPr>
        <w:footnoteRef/>
      </w:r>
      <w:r>
        <w:rPr>
          <w:sz w:val="20"/>
          <w:szCs w:val="20"/>
        </w:rPr>
        <w:t xml:space="preserve"> This is also the case in areas such as graphic arts and animation, in which the computer has freed people from the need of years of development of physical dexterity and eye to hand coordination.</w:t>
      </w:r>
    </w:p>
  </w:footnote>
  <w:footnote w:id="26">
    <w:p w:rsidR="00000000" w:rsidRDefault="00F6480E">
      <w:pPr>
        <w:pStyle w:val="FootnoteText"/>
        <w:widowControl/>
      </w:pPr>
      <w:r>
        <w:rPr>
          <w:rStyle w:val="FootnoteReference"/>
        </w:rPr>
        <w:footnoteRef/>
      </w:r>
      <w:r>
        <w:t xml:space="preserve"> “It is not until the development of sound recording that music undergoes a reproductive revolution, a change that culminates some time later in the emergence of composition onto magnetic tape: M</w:t>
      </w:r>
      <w:r>
        <w:rPr>
          <w:i/>
          <w:iCs/>
        </w:rPr>
        <w:t>usique Concrète</w:t>
      </w:r>
      <w:r>
        <w:t xml:space="preserve"> and electronic music wholly defy aura and the notion of ‘authenticity’.”  Ballantine p. 116</w:t>
      </w:r>
    </w:p>
  </w:footnote>
  <w:footnote w:id="27">
    <w:p w:rsidR="00000000" w:rsidRDefault="00F6480E">
      <w:pPr>
        <w:pStyle w:val="FootnoteText"/>
        <w:widowControl/>
      </w:pPr>
      <w:r>
        <w:rPr>
          <w:rStyle w:val="FootnoteReference"/>
        </w:rPr>
        <w:footnoteRef/>
      </w:r>
      <w:r>
        <w:t xml:space="preserve"> Truax, p. 21 - 24</w:t>
      </w:r>
    </w:p>
  </w:footnote>
  <w:footnote w:id="28">
    <w:p w:rsidR="00000000" w:rsidRDefault="00F6480E">
      <w:pPr>
        <w:pStyle w:val="FootnoteText"/>
        <w:widowControl/>
      </w:pPr>
      <w:r>
        <w:rPr>
          <w:rStyle w:val="FootnoteReference"/>
        </w:rPr>
        <w:footnoteRef/>
      </w:r>
      <w:r>
        <w:t xml:space="preserve"> “The architext refers to all the other texts among which a text finds its place, or against which it reacts.”  </w:t>
      </w:r>
      <w:r>
        <w:rPr>
          <w:sz w:val="20"/>
          <w:szCs w:val="20"/>
        </w:rPr>
        <w:t>Spalding, 1992, p.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0E" w:rsidRDefault="00F6480E">
    <w:pPr>
      <w:pStyle w:val="Header"/>
      <w:framePr w:wrap="auto" w:vAnchor="text" w:hAnchor="margin" w:xAlign="right" w:y="1"/>
      <w:widowControl/>
      <w:rPr>
        <w:rStyle w:val="PageNumber"/>
      </w:rPr>
    </w:pPr>
    <w:r>
      <w:rPr>
        <w:rStyle w:val="PageNumber"/>
      </w:rPr>
      <w:fldChar w:fldCharType="begin"/>
    </w:r>
    <w:r>
      <w:rPr>
        <w:rStyle w:val="PageNumber"/>
      </w:rPr>
      <w:instrText xml:space="preserve">PAGE  </w:instrText>
    </w:r>
    <w:r>
      <w:rPr>
        <w:rStyle w:val="PageNumber"/>
      </w:rPr>
      <w:fldChar w:fldCharType="separate"/>
    </w:r>
    <w:r w:rsidR="00202176">
      <w:rPr>
        <w:rStyle w:val="PageNumber"/>
        <w:noProof/>
      </w:rPr>
      <w:t>65</w:t>
    </w:r>
    <w:r>
      <w:rPr>
        <w:rStyle w:val="PageNumber"/>
      </w:rPr>
      <w:fldChar w:fldCharType="end"/>
    </w:r>
  </w:p>
  <w:p w:rsidR="00F6480E" w:rsidRDefault="00F6480E">
    <w:pPr>
      <w:pStyle w:val="Header"/>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430E7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29A54E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31D31A8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3A5511BF"/>
    <w:multiLevelType w:val="multilevel"/>
    <w:tmpl w:val="1F58BAE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
    <w:nsid w:val="4A30555A"/>
    <w:multiLevelType w:val="multilevel"/>
    <w:tmpl w:val="796EE522"/>
    <w:lvl w:ilvl="0">
      <w:start w:val="1"/>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55D33E5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565703D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5D1F43A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637D71DF"/>
    <w:multiLevelType w:val="multilevel"/>
    <w:tmpl w:val="AD5E9D8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F706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5"/>
  </w:num>
  <w:num w:numId="3">
    <w:abstractNumId w:val="9"/>
  </w:num>
  <w:num w:numId="4">
    <w:abstractNumId w:val="2"/>
  </w:num>
  <w:num w:numId="5">
    <w:abstractNumId w:val="10"/>
  </w:num>
  <w:num w:numId="6">
    <w:abstractNumId w:val="1"/>
  </w:num>
  <w:num w:numId="7">
    <w:abstractNumId w:val="8"/>
  </w:num>
  <w:num w:numId="8">
    <w:abstractNumId w:val="7"/>
  </w:num>
  <w:num w:numId="9">
    <w:abstractNumId w:val="6"/>
  </w:num>
  <w:num w:numId="10">
    <w:abstractNumId w:val="3"/>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0E"/>
    <w:rsid w:val="00202176"/>
    <w:rsid w:val="00B40108"/>
    <w:rsid w:val="00F6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Normal Indent" w:unhideWhenUsed="1"/>
    <w:lsdException w:name="caption" w:semiHidden="0" w:qFormat="1"/>
    <w:lsdException w:name="envelope address" w:unhideWhenUsed="1"/>
    <w:lsdException w:name="envelope return" w:unhideWhenUsed="1"/>
    <w:lsdException w:name="Title" w:semiHidden="0" w:qFormat="1"/>
    <w:lsdException w:name="Closing" w:unhideWhenUsed="1"/>
    <w:lsdException w:name="Signature" w:unhideWhenUsed="1"/>
    <w:lsdException w:name="Body Text Indent"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spacing w:after="0" w:line="240" w:lineRule="auto"/>
    </w:pPr>
    <w:rPr>
      <w:sz w:val="20"/>
      <w:szCs w:val="20"/>
    </w:rPr>
  </w:style>
  <w:style w:type="paragraph" w:styleId="Heading1">
    <w:name w:val="heading 1"/>
    <w:basedOn w:val="Normal"/>
    <w:next w:val="BodyText"/>
    <w:link w:val="Heading1Char"/>
    <w:uiPriority w:val="99"/>
    <w:qFormat/>
    <w:pPr>
      <w:keepNext/>
      <w:spacing w:before="240" w:after="120"/>
      <w:outlineLvl w:val="0"/>
    </w:pPr>
    <w:rPr>
      <w:b/>
      <w:bCs/>
      <w:kern w:val="28"/>
      <w:sz w:val="36"/>
      <w:szCs w:val="36"/>
    </w:rPr>
  </w:style>
  <w:style w:type="paragraph" w:styleId="Heading2">
    <w:name w:val="heading 2"/>
    <w:basedOn w:val="Normal"/>
    <w:next w:val="BodyText"/>
    <w:link w:val="Heading2Char"/>
    <w:uiPriority w:val="99"/>
    <w:qFormat/>
    <w:pPr>
      <w:keepNext/>
      <w:spacing w:before="160" w:after="120"/>
      <w:outlineLvl w:val="1"/>
    </w:pPr>
    <w:rPr>
      <w:b/>
      <w:bCs/>
      <w:i/>
      <w:iCs/>
      <w:kern w:val="28"/>
      <w:sz w:val="28"/>
      <w:szCs w:val="28"/>
    </w:rPr>
  </w:style>
  <w:style w:type="paragraph" w:styleId="Heading3">
    <w:name w:val="heading 3"/>
    <w:basedOn w:val="Normal"/>
    <w:next w:val="BodyText"/>
    <w:link w:val="Heading3Char"/>
    <w:uiPriority w:val="99"/>
    <w:qFormat/>
    <w:pPr>
      <w:keepNext/>
      <w:spacing w:before="120" w:after="80"/>
      <w:outlineLvl w:val="2"/>
    </w:pPr>
    <w:rPr>
      <w:b/>
      <w:bCs/>
      <w:kern w:val="28"/>
      <w:sz w:val="24"/>
      <w:szCs w:val="24"/>
    </w:rPr>
  </w:style>
  <w:style w:type="paragraph" w:styleId="Heading4">
    <w:name w:val="heading 4"/>
    <w:basedOn w:val="Normal"/>
    <w:next w:val="BodyText"/>
    <w:link w:val="Heading4Char"/>
    <w:uiPriority w:val="99"/>
    <w:qFormat/>
    <w:pPr>
      <w:keepNext/>
      <w:spacing w:before="120" w:after="80"/>
      <w:outlineLvl w:val="3"/>
    </w:pPr>
    <w:rPr>
      <w:b/>
      <w:bCs/>
      <w:i/>
      <w:iCs/>
      <w:kern w:val="28"/>
      <w:sz w:val="24"/>
      <w:szCs w:val="24"/>
    </w:rPr>
  </w:style>
  <w:style w:type="paragraph" w:styleId="Heading5">
    <w:name w:val="heading 5"/>
    <w:basedOn w:val="Normal"/>
    <w:next w:val="BodyText"/>
    <w:link w:val="Heading5Char"/>
    <w:uiPriority w:val="99"/>
    <w:qFormat/>
    <w:pPr>
      <w:keepNext/>
      <w:spacing w:before="120" w:after="80"/>
      <w:outlineLvl w:val="4"/>
    </w:pPr>
    <w:rPr>
      <w:b/>
      <w:bCs/>
      <w:kern w:val="28"/>
    </w:rPr>
  </w:style>
  <w:style w:type="paragraph" w:styleId="Heading6">
    <w:name w:val="heading 6"/>
    <w:basedOn w:val="Normal"/>
    <w:next w:val="BodyText"/>
    <w:link w:val="Heading6Char"/>
    <w:uiPriority w:val="99"/>
    <w:qFormat/>
    <w:pPr>
      <w:keepNext/>
      <w:spacing w:before="120" w:after="80"/>
      <w:outlineLvl w:val="5"/>
    </w:pPr>
    <w:rPr>
      <w:rFonts w:ascii="Arial" w:hAnsi="Arial" w:cs="Arial"/>
      <w:b/>
      <w:bCs/>
      <w:i/>
      <w:iCs/>
      <w:kern w:val="28"/>
    </w:rPr>
  </w:style>
  <w:style w:type="paragraph" w:styleId="Heading7">
    <w:name w:val="heading 7"/>
    <w:basedOn w:val="Normal"/>
    <w:next w:val="BodyText"/>
    <w:link w:val="Heading7Char"/>
    <w:uiPriority w:val="99"/>
    <w:qFormat/>
    <w:pPr>
      <w:keepNext/>
      <w:spacing w:before="80" w:after="60"/>
      <w:outlineLvl w:val="6"/>
    </w:pPr>
    <w:rPr>
      <w:b/>
      <w:bCs/>
      <w:kern w:val="28"/>
    </w:rPr>
  </w:style>
  <w:style w:type="paragraph" w:styleId="Heading8">
    <w:name w:val="heading 8"/>
    <w:basedOn w:val="Normal"/>
    <w:next w:val="BodyText"/>
    <w:link w:val="Heading8Char"/>
    <w:uiPriority w:val="99"/>
    <w:qFormat/>
    <w:pPr>
      <w:keepNext/>
      <w:spacing w:before="80" w:after="60"/>
      <w:outlineLvl w:val="7"/>
    </w:pPr>
    <w:rPr>
      <w:b/>
      <w:bCs/>
      <w:i/>
      <w:iCs/>
      <w:kern w:val="28"/>
    </w:rPr>
  </w:style>
  <w:style w:type="paragraph" w:styleId="Heading9">
    <w:name w:val="heading 9"/>
    <w:basedOn w:val="Normal"/>
    <w:next w:val="BodyText"/>
    <w:link w:val="Heading9Char"/>
    <w:uiPriority w:val="99"/>
    <w:qFormat/>
    <w:pPr>
      <w:keepNext/>
      <w:spacing w:before="80" w:after="60"/>
      <w:outlineLvl w:val="8"/>
    </w:pPr>
    <w:rPr>
      <w:b/>
      <w:bCs/>
      <w:i/>
      <w:iCs/>
      <w:kern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keepLines/>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keepLines/>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tabs>
        <w:tab w:val="left" w:pos="187"/>
      </w:tabs>
      <w:spacing w:after="120" w:line="-220" w:lineRule="auto"/>
      <w:ind w:left="187" w:hanging="187"/>
    </w:pPr>
  </w:style>
  <w:style w:type="character" w:customStyle="1" w:styleId="CommentTextChar">
    <w:name w:val="Comment Text Char"/>
    <w:basedOn w:val="DefaultParagraphFont"/>
    <w:link w:val="CommentText"/>
    <w:uiPriority w:val="99"/>
    <w:semiHidden/>
    <w:rPr>
      <w:sz w:val="20"/>
      <w:szCs w:val="20"/>
    </w:rPr>
  </w:style>
  <w:style w:type="paragraph" w:customStyle="1" w:styleId="AttentionLine">
    <w:name w:val="Attention Line"/>
    <w:basedOn w:val="BodyText"/>
    <w:uiPriority w:val="99"/>
    <w:rPr>
      <w:b/>
      <w:bCs/>
      <w:i/>
      <w:iCs/>
    </w:rPr>
  </w:style>
  <w:style w:type="paragraph" w:styleId="BodyText">
    <w:name w:val="Body Text"/>
    <w:basedOn w:val="Normal"/>
    <w:link w:val="BodyTextChar"/>
    <w:uiPriority w:val="99"/>
    <w:pPr>
      <w:spacing w:after="160" w:line="480" w:lineRule="auto"/>
    </w:pPr>
    <w:rPr>
      <w:sz w:val="24"/>
      <w:szCs w:val="24"/>
    </w:rPr>
  </w:style>
  <w:style w:type="character" w:customStyle="1" w:styleId="BodyTextChar">
    <w:name w:val="Body Text Char"/>
    <w:basedOn w:val="DefaultParagraphFont"/>
    <w:link w:val="BodyText"/>
    <w:uiPriority w:val="99"/>
    <w:semiHidden/>
    <w:rPr>
      <w:sz w:val="20"/>
      <w:szCs w:val="20"/>
    </w:rPr>
  </w:style>
  <w:style w:type="paragraph" w:customStyle="1" w:styleId="Author">
    <w:name w:val="Author"/>
    <w:basedOn w:val="BodyText"/>
    <w:uiPriority w:val="99"/>
    <w:pPr>
      <w:spacing w:before="960"/>
      <w:jc w:val="center"/>
    </w:pPr>
    <w:rPr>
      <w:b/>
      <w:bCs/>
      <w:sz w:val="28"/>
      <w:szCs w:val="28"/>
    </w:rPr>
  </w:style>
  <w:style w:type="paragraph" w:customStyle="1" w:styleId="BlockQuotation">
    <w:name w:val="Block Quotation"/>
    <w:basedOn w:val="BodyText"/>
    <w:uiPriority w:val="99"/>
    <w:pPr>
      <w:keepLines/>
      <w:ind w:left="720" w:right="720"/>
    </w:pPr>
    <w:rPr>
      <w:i/>
      <w:iCs/>
    </w:rPr>
  </w:style>
  <w:style w:type="paragraph" w:customStyle="1" w:styleId="BlockQuotationFirst">
    <w:name w:val="Block Quotation First"/>
    <w:basedOn w:val="BlockQuotation"/>
    <w:next w:val="BlockQuotation"/>
    <w:uiPriority w:val="99"/>
    <w:pPr>
      <w:spacing w:before="120"/>
    </w:pPr>
  </w:style>
  <w:style w:type="paragraph" w:customStyle="1" w:styleId="BlockQuotationLast">
    <w:name w:val="Block Quotation Last"/>
    <w:basedOn w:val="BlockQuotation"/>
    <w:next w:val="BodyText"/>
    <w:uiPriority w:val="99"/>
    <w:pPr>
      <w:spacing w:after="240"/>
    </w:pPr>
  </w:style>
  <w:style w:type="paragraph" w:styleId="BodyText2">
    <w:name w:val="Body Text 2"/>
    <w:basedOn w:val="BodyText"/>
    <w:link w:val="BodyText2Char"/>
    <w:uiPriority w:val="99"/>
    <w:pPr>
      <w:ind w:left="360"/>
    </w:pPr>
  </w:style>
  <w:style w:type="character" w:customStyle="1" w:styleId="BodyText2Char">
    <w:name w:val="Body Text 2 Char"/>
    <w:basedOn w:val="DefaultParagraphFont"/>
    <w:link w:val="BodyText2"/>
    <w:uiPriority w:val="99"/>
    <w:semiHidden/>
    <w:rPr>
      <w:sz w:val="20"/>
      <w:szCs w:val="20"/>
    </w:rPr>
  </w:style>
  <w:style w:type="paragraph" w:customStyle="1" w:styleId="BodyTextKeep">
    <w:name w:val="Body Text Keep"/>
    <w:basedOn w:val="BodyText"/>
    <w:uiPriority w:val="99"/>
    <w:pPr>
      <w:keepNext/>
    </w:pPr>
  </w:style>
  <w:style w:type="paragraph" w:styleId="Caption">
    <w:name w:val="caption"/>
    <w:basedOn w:val="Normal"/>
    <w:next w:val="BodyText"/>
    <w:uiPriority w:val="99"/>
    <w:qFormat/>
    <w:pPr>
      <w:spacing w:before="120" w:after="160"/>
    </w:pPr>
    <w:rPr>
      <w:b/>
      <w:bCs/>
      <w:sz w:val="24"/>
      <w:szCs w:val="24"/>
    </w:rPr>
  </w:style>
  <w:style w:type="paragraph" w:customStyle="1" w:styleId="ChapterLabel">
    <w:name w:val="Chapter Label"/>
    <w:basedOn w:val="Normal"/>
    <w:next w:val="Normal"/>
    <w:uiPriority w:val="99"/>
    <w:pPr>
      <w:keepNext/>
      <w:spacing w:before="360"/>
      <w:jc w:val="center"/>
    </w:pPr>
    <w:rPr>
      <w:rFonts w:ascii="Arial" w:hAnsi="Arial" w:cs="Arial"/>
      <w:b/>
      <w:bCs/>
      <w:kern w:val="28"/>
      <w:sz w:val="24"/>
      <w:szCs w:val="24"/>
      <w:u w:val="single"/>
    </w:rPr>
  </w:style>
  <w:style w:type="paragraph" w:customStyle="1" w:styleId="ChapterSubtitle">
    <w:name w:val="Chapter Subtitle"/>
    <w:basedOn w:val="Normal"/>
    <w:next w:val="BodyText"/>
    <w:uiPriority w:val="99"/>
    <w:pPr>
      <w:keepNext/>
      <w:keepLines/>
      <w:spacing w:before="360" w:after="360"/>
      <w:jc w:val="center"/>
    </w:pPr>
    <w:rPr>
      <w:rFonts w:ascii="Arial" w:hAnsi="Arial" w:cs="Arial"/>
      <w:i/>
      <w:iCs/>
      <w:kern w:val="28"/>
      <w:sz w:val="28"/>
      <w:szCs w:val="28"/>
    </w:rPr>
  </w:style>
  <w:style w:type="paragraph" w:customStyle="1" w:styleId="ChapterTitle">
    <w:name w:val="Chapter Title"/>
    <w:basedOn w:val="Normal"/>
    <w:next w:val="ChapterSubtitle"/>
    <w:uiPriority w:val="99"/>
    <w:pPr>
      <w:keepNext/>
      <w:keepLines/>
      <w:spacing w:before="600"/>
      <w:jc w:val="center"/>
    </w:pPr>
    <w:rPr>
      <w:rFonts w:ascii="Arial" w:hAnsi="Arial" w:cs="Arial"/>
      <w:b/>
      <w:bCs/>
      <w:kern w:val="28"/>
      <w:sz w:val="32"/>
      <w:szCs w:val="32"/>
    </w:rPr>
  </w:style>
  <w:style w:type="paragraph" w:styleId="Date">
    <w:name w:val="Date"/>
    <w:basedOn w:val="BodyText"/>
    <w:link w:val="DateChar"/>
    <w:uiPriority w:val="99"/>
    <w:pPr>
      <w:spacing w:before="960"/>
      <w:jc w:val="center"/>
    </w:pPr>
    <w:rPr>
      <w:b/>
      <w:bCs/>
      <w:sz w:val="28"/>
      <w:szCs w:val="28"/>
    </w:rPr>
  </w:style>
  <w:style w:type="character" w:customStyle="1" w:styleId="DateChar">
    <w:name w:val="Date Char"/>
    <w:basedOn w:val="DefaultParagraphFont"/>
    <w:link w:val="Date"/>
    <w:uiPriority w:val="99"/>
    <w:semiHidden/>
    <w:rPr>
      <w:sz w:val="20"/>
      <w:szCs w:val="20"/>
    </w:rPr>
  </w:style>
  <w:style w:type="paragraph" w:customStyle="1" w:styleId="DocumentLabel">
    <w:name w:val="Document Label"/>
    <w:basedOn w:val="Normal"/>
    <w:uiPriority w:val="99"/>
    <w:pPr>
      <w:keepNext/>
      <w:spacing w:before="240" w:after="360"/>
    </w:pPr>
    <w:rPr>
      <w:b/>
      <w:bCs/>
      <w:kern w:val="28"/>
      <w:sz w:val="36"/>
      <w:szCs w:val="36"/>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tabs>
        <w:tab w:val="left" w:pos="187"/>
      </w:tabs>
      <w:spacing w:after="120" w:line="-220" w:lineRule="auto"/>
      <w:ind w:left="187" w:hanging="187"/>
    </w:pPr>
    <w:rPr>
      <w:sz w:val="18"/>
      <w:szCs w:val="18"/>
    </w:rPr>
  </w:style>
  <w:style w:type="character" w:customStyle="1" w:styleId="EndnoteTextChar">
    <w:name w:val="Endnote Text Char"/>
    <w:basedOn w:val="DefaultParagraphFont"/>
    <w:link w:val="EndnoteText"/>
    <w:uiPriority w:val="99"/>
    <w:semiHidden/>
    <w:rPr>
      <w:sz w:val="20"/>
      <w:szCs w:val="20"/>
    </w:rPr>
  </w:style>
  <w:style w:type="paragraph" w:customStyle="1" w:styleId="FooterEven">
    <w:name w:val="Footer Even"/>
    <w:basedOn w:val="Footer"/>
    <w:uiPriority w:val="99"/>
  </w:style>
  <w:style w:type="paragraph" w:customStyle="1" w:styleId="FooterFirst">
    <w:name w:val="Footer First"/>
    <w:basedOn w:val="Footer"/>
    <w:uiPriority w:val="99"/>
    <w:pPr>
      <w:tabs>
        <w:tab w:val="clear" w:pos="8640"/>
      </w:tabs>
      <w:jc w:val="center"/>
    </w:pPr>
  </w:style>
  <w:style w:type="paragraph" w:customStyle="1" w:styleId="FooterOdd">
    <w:name w:val="Footer Odd"/>
    <w:basedOn w:val="Footer"/>
    <w:uiPriority w:val="99"/>
    <w:pPr>
      <w:tabs>
        <w:tab w:val="right" w:pos="0"/>
      </w:tabs>
      <w:jc w:val="right"/>
    </w:pPr>
  </w:style>
  <w:style w:type="paragraph" w:customStyle="1" w:styleId="FootnoteBase">
    <w:name w:val="Footnote Base"/>
    <w:basedOn w:val="Normal"/>
    <w:uiPriority w:val="99"/>
    <w:pPr>
      <w:tabs>
        <w:tab w:val="left" w:pos="187"/>
      </w:tabs>
      <w:spacing w:line="-220" w:lineRule="auto"/>
      <w:ind w:left="187" w:hanging="187"/>
    </w:pPr>
    <w:rPr>
      <w:sz w:val="18"/>
      <w:szCs w:val="18"/>
    </w:rPr>
  </w:style>
  <w:style w:type="character" w:styleId="FootnoteReference">
    <w:name w:val="footnote reference"/>
    <w:basedOn w:val="DefaultParagraphFont"/>
    <w:uiPriority w:val="99"/>
    <w:semiHidden/>
    <w:rPr>
      <w:vertAlign w:val="superscript"/>
    </w:rPr>
  </w:style>
  <w:style w:type="paragraph" w:styleId="FootnoteText">
    <w:name w:val="footnote text"/>
    <w:basedOn w:val="FootnoteBase"/>
    <w:link w:val="FootnoteTextChar"/>
    <w:uiPriority w:val="99"/>
    <w:semiHidden/>
    <w:pPr>
      <w:spacing w:after="120"/>
    </w:pPr>
  </w:style>
  <w:style w:type="character" w:customStyle="1" w:styleId="FootnoteTextChar">
    <w:name w:val="Footnote Text Char"/>
    <w:basedOn w:val="DefaultParagraphFont"/>
    <w:link w:val="FootnoteText"/>
    <w:uiPriority w:val="99"/>
    <w:semiHidden/>
    <w:rPr>
      <w:sz w:val="20"/>
      <w:szCs w:val="20"/>
    </w:rPr>
  </w:style>
  <w:style w:type="paragraph" w:customStyle="1" w:styleId="GlossaryDefinition">
    <w:name w:val="Glossary Definition"/>
    <w:basedOn w:val="BodyText"/>
    <w:uiPriority w:val="99"/>
    <w:pPr>
      <w:spacing w:line="240" w:lineRule="auto"/>
      <w:ind w:left="547" w:hanging="547"/>
    </w:pPr>
  </w:style>
  <w:style w:type="character" w:customStyle="1" w:styleId="GlossaryEntry">
    <w:name w:val="Glossary Entry"/>
    <w:uiPriority w:val="99"/>
    <w:rPr>
      <w:b/>
      <w:bCs/>
    </w:rPr>
  </w:style>
  <w:style w:type="paragraph" w:customStyle="1" w:styleId="HeaderBase">
    <w:name w:val="Header Base"/>
    <w:basedOn w:val="Normal"/>
    <w:uiPriority w:val="99"/>
    <w:pPr>
      <w:keepLines/>
      <w:tabs>
        <w:tab w:val="center" w:pos="4320"/>
        <w:tab w:val="right" w:pos="8640"/>
      </w:tabs>
    </w:pPr>
  </w:style>
  <w:style w:type="paragraph" w:customStyle="1" w:styleId="HeaderEven">
    <w:name w:val="Header Even"/>
    <w:basedOn w:val="Header"/>
    <w:uiPriority w:val="99"/>
  </w:style>
  <w:style w:type="paragraph" w:customStyle="1" w:styleId="HeaderFirst">
    <w:name w:val="Header First"/>
    <w:basedOn w:val="Header"/>
    <w:uiPriority w:val="99"/>
    <w:pPr>
      <w:tabs>
        <w:tab w:val="clear" w:pos="8640"/>
      </w:tabs>
      <w:jc w:val="center"/>
    </w:pPr>
  </w:style>
  <w:style w:type="paragraph" w:customStyle="1" w:styleId="HeaderOdd">
    <w:name w:val="Header Odd"/>
    <w:basedOn w:val="Header"/>
    <w:uiPriority w:val="99"/>
    <w:pPr>
      <w:tabs>
        <w:tab w:val="right" w:pos="0"/>
      </w:tabs>
      <w:jc w:val="right"/>
    </w:pPr>
  </w:style>
  <w:style w:type="paragraph" w:customStyle="1" w:styleId="HeadingBase">
    <w:name w:val="Heading Base"/>
    <w:basedOn w:val="Normal"/>
    <w:next w:val="BodyText"/>
    <w:uiPriority w:val="99"/>
    <w:pPr>
      <w:keepNext/>
      <w:keepLines/>
      <w:spacing w:before="240" w:after="120"/>
    </w:pPr>
    <w:rPr>
      <w:rFonts w:ascii="Arial" w:hAnsi="Arial" w:cs="Arial"/>
      <w:b/>
      <w:bCs/>
      <w:kern w:val="28"/>
      <w:sz w:val="36"/>
      <w:szCs w:val="36"/>
    </w:rPr>
  </w:style>
  <w:style w:type="paragraph" w:styleId="Index1">
    <w:name w:val="index 1"/>
    <w:basedOn w:val="Normal"/>
    <w:autoRedefine/>
    <w:uiPriority w:val="99"/>
    <w:semiHidden/>
    <w:pPr>
      <w:tabs>
        <w:tab w:val="right" w:leader="dot" w:pos="3960"/>
      </w:tabs>
      <w:ind w:left="720" w:hanging="720"/>
    </w:pPr>
  </w:style>
  <w:style w:type="paragraph" w:styleId="Index2">
    <w:name w:val="index 2"/>
    <w:basedOn w:val="Normal"/>
    <w:autoRedefine/>
    <w:uiPriority w:val="99"/>
    <w:semiHidden/>
    <w:pPr>
      <w:tabs>
        <w:tab w:val="right" w:leader="dot" w:pos="3960"/>
      </w:tabs>
      <w:ind w:left="1080" w:hanging="720"/>
    </w:pPr>
  </w:style>
  <w:style w:type="paragraph" w:styleId="Index3">
    <w:name w:val="index 3"/>
    <w:basedOn w:val="Normal"/>
    <w:autoRedefine/>
    <w:uiPriority w:val="99"/>
    <w:semiHidden/>
    <w:pPr>
      <w:tabs>
        <w:tab w:val="right" w:leader="dot" w:pos="3960"/>
      </w:tabs>
      <w:ind w:left="1440" w:hanging="720"/>
    </w:pPr>
  </w:style>
  <w:style w:type="paragraph" w:styleId="Index4">
    <w:name w:val="index 4"/>
    <w:basedOn w:val="Normal"/>
    <w:autoRedefine/>
    <w:uiPriority w:val="99"/>
    <w:semiHidden/>
    <w:pPr>
      <w:tabs>
        <w:tab w:val="right" w:leader="dot" w:pos="3960"/>
      </w:tabs>
      <w:ind w:left="1800" w:hanging="720"/>
    </w:pPr>
  </w:style>
  <w:style w:type="paragraph" w:styleId="Index5">
    <w:name w:val="index 5"/>
    <w:basedOn w:val="Normal"/>
    <w:autoRedefine/>
    <w:uiPriority w:val="99"/>
    <w:semiHidden/>
    <w:pPr>
      <w:tabs>
        <w:tab w:val="right" w:leader="dot" w:pos="3960"/>
      </w:tabs>
      <w:ind w:left="2160" w:hanging="720"/>
    </w:pPr>
  </w:style>
  <w:style w:type="paragraph" w:styleId="Index6">
    <w:name w:val="index 6"/>
    <w:basedOn w:val="Normal"/>
    <w:autoRedefine/>
    <w:uiPriority w:val="99"/>
    <w:semiHidden/>
    <w:pPr>
      <w:tabs>
        <w:tab w:val="right" w:leader="dot" w:pos="3960"/>
      </w:tabs>
      <w:ind w:left="1800" w:hanging="720"/>
    </w:pPr>
  </w:style>
  <w:style w:type="paragraph" w:styleId="Index7">
    <w:name w:val="index 7"/>
    <w:basedOn w:val="Normal"/>
    <w:autoRedefine/>
    <w:uiPriority w:val="99"/>
    <w:semiHidden/>
    <w:pPr>
      <w:tabs>
        <w:tab w:val="right" w:leader="dot" w:pos="3960"/>
      </w:tabs>
      <w:ind w:left="2160" w:hanging="720"/>
    </w:pPr>
  </w:style>
  <w:style w:type="paragraph" w:styleId="Index8">
    <w:name w:val="index 8"/>
    <w:basedOn w:val="Normal"/>
    <w:autoRedefine/>
    <w:uiPriority w:val="99"/>
    <w:semiHidden/>
    <w:pPr>
      <w:tabs>
        <w:tab w:val="right" w:leader="dot" w:pos="3960"/>
      </w:tabs>
      <w:ind w:left="2520" w:hanging="720"/>
    </w:pPr>
  </w:style>
  <w:style w:type="paragraph" w:styleId="Index9">
    <w:name w:val="index 9"/>
    <w:basedOn w:val="Normal"/>
    <w:autoRedefine/>
    <w:uiPriority w:val="99"/>
    <w:semiHidden/>
    <w:pPr>
      <w:tabs>
        <w:tab w:val="right" w:leader="dot" w:pos="3960"/>
      </w:tabs>
      <w:ind w:left="2880" w:hanging="720"/>
    </w:pPr>
  </w:style>
  <w:style w:type="paragraph" w:customStyle="1" w:styleId="IndexBase">
    <w:name w:val="Index Base"/>
    <w:basedOn w:val="Normal"/>
    <w:uiPriority w:val="99"/>
    <w:pPr>
      <w:tabs>
        <w:tab w:val="right" w:leader="dot" w:pos="3960"/>
      </w:tabs>
      <w:ind w:left="720" w:hanging="720"/>
    </w:pPr>
  </w:style>
  <w:style w:type="paragraph" w:styleId="IndexHeading">
    <w:name w:val="index heading"/>
    <w:basedOn w:val="Normal"/>
    <w:next w:val="Index1"/>
    <w:uiPriority w:val="99"/>
    <w:semiHidden/>
    <w:pPr>
      <w:keepNext/>
      <w:spacing w:before="120"/>
    </w:pPr>
    <w:rPr>
      <w:rFonts w:ascii="Arial" w:hAnsi="Arial" w:cs="Arial"/>
      <w:b/>
      <w:bCs/>
      <w:kern w:val="28"/>
      <w:sz w:val="28"/>
      <w:szCs w:val="28"/>
    </w:rPr>
  </w:style>
  <w:style w:type="character" w:customStyle="1" w:styleId="Lead-inEmphasis">
    <w:name w:val="Lead-in Emphasis"/>
    <w:uiPriority w:val="99"/>
    <w:rPr>
      <w:b/>
      <w:bCs/>
      <w:i/>
      <w:iCs/>
    </w:rPr>
  </w:style>
  <w:style w:type="character" w:styleId="LineNumber">
    <w:name w:val="line number"/>
    <w:basedOn w:val="DefaultParagraphFont"/>
    <w:uiPriority w:val="99"/>
    <w:rPr>
      <w:rFonts w:ascii="Arial" w:hAnsi="Arial" w:cs="Arial"/>
      <w:sz w:val="18"/>
      <w:szCs w:val="18"/>
    </w:rPr>
  </w:style>
  <w:style w:type="paragraph" w:styleId="List">
    <w:name w:val="List"/>
    <w:basedOn w:val="BodyText"/>
    <w:uiPriority w:val="99"/>
    <w:pPr>
      <w:tabs>
        <w:tab w:val="left" w:pos="720"/>
      </w:tabs>
      <w:spacing w:after="80"/>
      <w:ind w:left="720" w:hanging="360"/>
    </w:pPr>
  </w:style>
  <w:style w:type="paragraph" w:styleId="List2">
    <w:name w:val="List 2"/>
    <w:basedOn w:val="List"/>
    <w:uiPriority w:val="99"/>
    <w:pPr>
      <w:tabs>
        <w:tab w:val="clear" w:pos="720"/>
        <w:tab w:val="left" w:pos="1080"/>
      </w:tabs>
      <w:ind w:left="1080"/>
    </w:pPr>
  </w:style>
  <w:style w:type="paragraph" w:styleId="List3">
    <w:name w:val="List 3"/>
    <w:basedOn w:val="List"/>
    <w:uiPriority w:val="99"/>
    <w:pPr>
      <w:tabs>
        <w:tab w:val="clear" w:pos="720"/>
        <w:tab w:val="left" w:pos="1440"/>
      </w:tabs>
      <w:ind w:left="1440"/>
    </w:pPr>
  </w:style>
  <w:style w:type="paragraph" w:styleId="List4">
    <w:name w:val="List 4"/>
    <w:basedOn w:val="List"/>
    <w:uiPriority w:val="99"/>
    <w:pPr>
      <w:tabs>
        <w:tab w:val="clear" w:pos="720"/>
        <w:tab w:val="left" w:pos="1800"/>
      </w:tabs>
      <w:ind w:left="1800"/>
    </w:pPr>
  </w:style>
  <w:style w:type="paragraph" w:styleId="List5">
    <w:name w:val="List 5"/>
    <w:basedOn w:val="List"/>
    <w:uiPriority w:val="99"/>
    <w:pPr>
      <w:tabs>
        <w:tab w:val="clear" w:pos="720"/>
        <w:tab w:val="left" w:pos="2160"/>
      </w:tabs>
      <w:ind w:left="2160"/>
    </w:pPr>
  </w:style>
  <w:style w:type="paragraph" w:styleId="ListBullet">
    <w:name w:val="List Bullet"/>
    <w:basedOn w:val="List"/>
    <w:autoRedefine/>
    <w:uiPriority w:val="99"/>
    <w:pPr>
      <w:tabs>
        <w:tab w:val="clear" w:pos="720"/>
      </w:tabs>
      <w:spacing w:after="160"/>
    </w:pPr>
  </w:style>
  <w:style w:type="paragraph" w:styleId="ListBullet2">
    <w:name w:val="List Bullet 2"/>
    <w:basedOn w:val="ListBullet"/>
    <w:autoRedefine/>
    <w:uiPriority w:val="99"/>
    <w:pPr>
      <w:ind w:left="1080"/>
    </w:pPr>
  </w:style>
  <w:style w:type="paragraph" w:styleId="ListBullet3">
    <w:name w:val="List Bullet 3"/>
    <w:basedOn w:val="ListBullet"/>
    <w:autoRedefine/>
    <w:uiPriority w:val="99"/>
    <w:pPr>
      <w:ind w:left="1440"/>
    </w:pPr>
  </w:style>
  <w:style w:type="paragraph" w:styleId="ListBullet4">
    <w:name w:val="List Bullet 4"/>
    <w:basedOn w:val="ListBullet"/>
    <w:autoRedefine/>
    <w:uiPriority w:val="99"/>
    <w:pPr>
      <w:ind w:left="1800"/>
    </w:pPr>
  </w:style>
  <w:style w:type="paragraph" w:styleId="ListBullet5">
    <w:name w:val="List Bullet 5"/>
    <w:basedOn w:val="ListBullet"/>
    <w:autoRedefine/>
    <w:uiPriority w:val="99"/>
    <w:pPr>
      <w:ind w:left="2160"/>
    </w:pPr>
  </w:style>
  <w:style w:type="paragraph" w:customStyle="1" w:styleId="ListBulletFirst">
    <w:name w:val="List Bullet First"/>
    <w:basedOn w:val="ListBullet"/>
    <w:next w:val="ListBullet"/>
    <w:uiPriority w:val="99"/>
    <w:pPr>
      <w:spacing w:before="80"/>
    </w:pPr>
  </w:style>
  <w:style w:type="paragraph" w:customStyle="1" w:styleId="ListBulletLast">
    <w:name w:val="List Bullet Last"/>
    <w:basedOn w:val="ListBullet"/>
    <w:next w:val="BodyText"/>
    <w:uiPriority w:val="99"/>
    <w:pPr>
      <w:spacing w:after="240"/>
    </w:pPr>
  </w:style>
  <w:style w:type="paragraph" w:styleId="ListContinue">
    <w:name w:val="List Continue"/>
    <w:basedOn w:val="List"/>
    <w:uiPriority w:val="99"/>
    <w:pPr>
      <w:tabs>
        <w:tab w:val="clear" w:pos="720"/>
      </w:tabs>
      <w:spacing w:after="160"/>
    </w:pPr>
  </w:style>
  <w:style w:type="paragraph" w:styleId="ListContinue2">
    <w:name w:val="List Continue 2"/>
    <w:basedOn w:val="ListContinue"/>
    <w:uiPriority w:val="99"/>
    <w:pPr>
      <w:ind w:left="108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1800"/>
    </w:pPr>
  </w:style>
  <w:style w:type="paragraph" w:styleId="ListContinue5">
    <w:name w:val="List Continue 5"/>
    <w:basedOn w:val="ListContinue"/>
    <w:uiPriority w:val="99"/>
    <w:pPr>
      <w:ind w:left="2160"/>
    </w:pPr>
  </w:style>
  <w:style w:type="paragraph" w:customStyle="1" w:styleId="ListFirst">
    <w:name w:val="List First"/>
    <w:basedOn w:val="List"/>
    <w:next w:val="List"/>
    <w:uiPriority w:val="99"/>
    <w:pPr>
      <w:spacing w:before="80"/>
    </w:pPr>
  </w:style>
  <w:style w:type="paragraph" w:customStyle="1" w:styleId="ListLast">
    <w:name w:val="List Last"/>
    <w:basedOn w:val="List"/>
    <w:next w:val="BodyText"/>
    <w:uiPriority w:val="99"/>
    <w:pPr>
      <w:spacing w:after="240"/>
    </w:pPr>
  </w:style>
  <w:style w:type="paragraph" w:styleId="ListNumber">
    <w:name w:val="List Number"/>
    <w:basedOn w:val="List"/>
    <w:uiPriority w:val="99"/>
    <w:pPr>
      <w:tabs>
        <w:tab w:val="clear" w:pos="720"/>
      </w:tabs>
      <w:spacing w:after="160"/>
    </w:pPr>
  </w:style>
  <w:style w:type="paragraph" w:styleId="ListNumber2">
    <w:name w:val="List Number 2"/>
    <w:basedOn w:val="ListNumber"/>
    <w:uiPriority w:val="99"/>
    <w:pPr>
      <w:ind w:left="1080"/>
    </w:pPr>
  </w:style>
  <w:style w:type="paragraph" w:styleId="ListNumber3">
    <w:name w:val="List Number 3"/>
    <w:basedOn w:val="ListNumber"/>
    <w:uiPriority w:val="99"/>
    <w:pPr>
      <w:ind w:left="1440"/>
    </w:pPr>
  </w:style>
  <w:style w:type="paragraph" w:styleId="ListNumber4">
    <w:name w:val="List Number 4"/>
    <w:basedOn w:val="ListNumber"/>
    <w:uiPriority w:val="99"/>
    <w:pPr>
      <w:ind w:left="1800"/>
    </w:pPr>
  </w:style>
  <w:style w:type="paragraph" w:styleId="ListNumber5">
    <w:name w:val="List Number 5"/>
    <w:basedOn w:val="ListNumber"/>
    <w:uiPriority w:val="99"/>
    <w:pPr>
      <w:ind w:left="2160"/>
    </w:pPr>
  </w:style>
  <w:style w:type="paragraph" w:customStyle="1" w:styleId="ListNumberFirst">
    <w:name w:val="List Number First"/>
    <w:basedOn w:val="ListNumber"/>
    <w:next w:val="ListNumber"/>
    <w:uiPriority w:val="99"/>
    <w:pPr>
      <w:spacing w:before="80"/>
    </w:pPr>
  </w:style>
  <w:style w:type="paragraph" w:customStyle="1" w:styleId="ListNumberLast">
    <w:name w:val="List Number Last"/>
    <w:basedOn w:val="ListNumber"/>
    <w:next w:val="BodyText"/>
    <w:uiPriority w:val="99"/>
    <w:pPr>
      <w:spacing w:after="240"/>
    </w:pPr>
  </w:style>
  <w:style w:type="paragraph" w:styleId="MacroText">
    <w:name w:val="macro"/>
    <w:basedOn w:val="BodyText"/>
    <w:link w:val="MacroTextChar"/>
    <w:uiPriority w:val="99"/>
    <w:semiHidden/>
    <w:pPr>
      <w:spacing w:after="120" w:line="240" w:lineRule="auto"/>
    </w:pPr>
    <w:rPr>
      <w:rFonts w:ascii="Courier New" w:hAnsi="Courier New" w:cs="Courier New"/>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customStyle="1" w:styleId="Name">
    <w:name w:val="Name"/>
    <w:basedOn w:val="BodyText"/>
    <w:uiPriority w:val="99"/>
    <w:pPr>
      <w:jc w:val="center"/>
    </w:pPr>
  </w:style>
  <w:style w:type="character" w:styleId="PageNumber">
    <w:name w:val="page number"/>
    <w:basedOn w:val="DefaultParagraphFont"/>
    <w:uiPriority w:val="99"/>
    <w:rPr>
      <w:b/>
      <w:bCs/>
    </w:rPr>
  </w:style>
  <w:style w:type="paragraph" w:customStyle="1" w:styleId="PartLabel">
    <w:name w:val="Part Label"/>
    <w:basedOn w:val="HeadingBase"/>
    <w:next w:val="Normal"/>
    <w:uiPriority w:val="99"/>
    <w:pPr>
      <w:spacing w:before="600" w:after="160"/>
      <w:jc w:val="center"/>
    </w:pPr>
    <w:rPr>
      <w:b w:val="0"/>
      <w:bCs w:val="0"/>
      <w:sz w:val="24"/>
      <w:szCs w:val="24"/>
      <w:u w:val="single"/>
    </w:rPr>
  </w:style>
  <w:style w:type="paragraph" w:customStyle="1" w:styleId="PartSubtitle">
    <w:name w:val="Part Subtitle"/>
    <w:basedOn w:val="Normal"/>
    <w:next w:val="BodyText"/>
    <w:uiPriority w:val="99"/>
    <w:pPr>
      <w:keepNext/>
      <w:spacing w:before="360" w:after="120"/>
      <w:jc w:val="center"/>
    </w:pPr>
    <w:rPr>
      <w:rFonts w:ascii="Arial" w:hAnsi="Arial" w:cs="Arial"/>
      <w:i/>
      <w:iCs/>
      <w:kern w:val="28"/>
      <w:sz w:val="32"/>
      <w:szCs w:val="32"/>
    </w:rPr>
  </w:style>
  <w:style w:type="paragraph" w:customStyle="1" w:styleId="PartTitle">
    <w:name w:val="Part Title"/>
    <w:basedOn w:val="HeadingBase"/>
    <w:next w:val="PartSubtitle"/>
    <w:uiPriority w:val="99"/>
    <w:pPr>
      <w:spacing w:before="600"/>
      <w:jc w:val="center"/>
    </w:pPr>
  </w:style>
  <w:style w:type="paragraph" w:customStyle="1" w:styleId="Picture">
    <w:name w:val="Picture"/>
    <w:basedOn w:val="BodyText"/>
    <w:next w:val="Caption"/>
    <w:uiPriority w:val="99"/>
    <w:pPr>
      <w:keepNext/>
      <w:spacing w:line="240" w:lineRule="auto"/>
    </w:pPr>
  </w:style>
  <w:style w:type="paragraph" w:customStyle="1" w:styleId="SectionHeading">
    <w:name w:val="Section Heading"/>
    <w:basedOn w:val="HeadingBase"/>
    <w:uiPriority w:val="99"/>
    <w:pPr>
      <w:spacing w:before="120" w:after="160"/>
    </w:pPr>
    <w:rPr>
      <w:sz w:val="28"/>
      <w:szCs w:val="28"/>
    </w:rPr>
  </w:style>
  <w:style w:type="paragraph" w:customStyle="1" w:styleId="SectionLabel">
    <w:name w:val="Section Label"/>
    <w:basedOn w:val="HeadingBase"/>
    <w:next w:val="BodyText"/>
    <w:uiPriority w:val="99"/>
    <w:pPr>
      <w:spacing w:after="360"/>
      <w:jc w:val="center"/>
    </w:pPr>
  </w:style>
  <w:style w:type="paragraph" w:styleId="Subtitle">
    <w:name w:val="Subtitle"/>
    <w:basedOn w:val="Title"/>
    <w:next w:val="BodyText"/>
    <w:link w:val="SubtitleChar"/>
    <w:uiPriority w:val="99"/>
    <w:qFormat/>
    <w:pPr>
      <w:spacing w:before="0" w:after="240"/>
    </w:pPr>
    <w:rPr>
      <w:b/>
      <w:bCs/>
      <w:i/>
      <w:iCs/>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HeadingBase"/>
    <w:next w:val="Subtitle"/>
    <w:link w:val="TitleChar"/>
    <w:uiPriority w:val="99"/>
    <w:qFormat/>
    <w:pPr>
      <w:spacing w:before="360" w:after="160"/>
      <w:jc w:val="center"/>
    </w:pPr>
    <w:rPr>
      <w:b w:val="0"/>
      <w:bCs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SubtitleCover">
    <w:name w:val="Subtitle Cover"/>
    <w:basedOn w:val="Normal"/>
    <w:next w:val="BodyText"/>
    <w:uiPriority w:val="99"/>
    <w:pPr>
      <w:keepNext/>
      <w:spacing w:before="240" w:after="160"/>
      <w:jc w:val="center"/>
    </w:pPr>
    <w:rPr>
      <w:rFonts w:ascii="Arial" w:hAnsi="Arial" w:cs="Arial"/>
      <w:i/>
      <w:iCs/>
      <w:kern w:val="28"/>
      <w:sz w:val="36"/>
      <w:szCs w:val="36"/>
    </w:rPr>
  </w:style>
  <w:style w:type="character" w:customStyle="1" w:styleId="Superscript">
    <w:name w:val="Superscript"/>
    <w:uiPriority w:val="99"/>
    <w:rPr>
      <w:vertAlign w:val="superscript"/>
    </w:rPr>
  </w:style>
  <w:style w:type="paragraph" w:styleId="TableofAuthorities">
    <w:name w:val="table of authorities"/>
    <w:basedOn w:val="Normal"/>
    <w:uiPriority w:val="99"/>
    <w:semiHidden/>
    <w:pPr>
      <w:tabs>
        <w:tab w:val="right" w:leader="dot" w:pos="8640"/>
      </w:tabs>
      <w:ind w:left="360" w:hanging="360"/>
    </w:pPr>
  </w:style>
  <w:style w:type="paragraph" w:styleId="TableofFigures">
    <w:name w:val="table of figures"/>
    <w:basedOn w:val="Normal"/>
    <w:uiPriority w:val="99"/>
    <w:semiHidden/>
    <w:pPr>
      <w:tabs>
        <w:tab w:val="right" w:pos="8640"/>
      </w:tabs>
      <w:ind w:left="400" w:hanging="400"/>
    </w:pPr>
    <w:rPr>
      <w:caps/>
    </w:rPr>
  </w:style>
  <w:style w:type="paragraph" w:customStyle="1" w:styleId="TitleCover">
    <w:name w:val="Title Cover"/>
    <w:basedOn w:val="HeadingBase"/>
    <w:next w:val="SubtitleCover"/>
    <w:uiPriority w:val="99"/>
    <w:pPr>
      <w:spacing w:before="720" w:after="160"/>
      <w:jc w:val="center"/>
    </w:pPr>
    <w:rPr>
      <w:sz w:val="48"/>
      <w:szCs w:val="48"/>
    </w:rPr>
  </w:style>
  <w:style w:type="paragraph" w:styleId="TOAHeading">
    <w:name w:val="toa heading"/>
    <w:basedOn w:val="SectionHeading"/>
    <w:next w:val="TableofAuthorities"/>
    <w:uiPriority w:val="99"/>
    <w:semiHidden/>
  </w:style>
  <w:style w:type="paragraph" w:styleId="TOC1">
    <w:name w:val="toc 1"/>
    <w:basedOn w:val="Normal"/>
    <w:autoRedefine/>
    <w:uiPriority w:val="99"/>
    <w:semiHidden/>
    <w:pPr>
      <w:tabs>
        <w:tab w:val="right" w:leader="dot" w:pos="8640"/>
      </w:tabs>
      <w:spacing w:before="120" w:after="120"/>
    </w:pPr>
    <w:rPr>
      <w:b/>
      <w:bCs/>
      <w:caps/>
    </w:rPr>
  </w:style>
  <w:style w:type="paragraph" w:styleId="TOC2">
    <w:name w:val="toc 2"/>
    <w:basedOn w:val="Normal"/>
    <w:autoRedefine/>
    <w:uiPriority w:val="99"/>
    <w:semiHidden/>
    <w:pPr>
      <w:tabs>
        <w:tab w:val="right" w:leader="dot" w:pos="8640"/>
      </w:tabs>
    </w:pPr>
    <w:rPr>
      <w:smallCaps/>
    </w:rPr>
  </w:style>
  <w:style w:type="paragraph" w:styleId="TOC3">
    <w:name w:val="toc 3"/>
    <w:basedOn w:val="Normal"/>
    <w:autoRedefine/>
    <w:uiPriority w:val="99"/>
    <w:semiHidden/>
    <w:pPr>
      <w:tabs>
        <w:tab w:val="right" w:leader="dot" w:pos="8640"/>
      </w:tabs>
      <w:ind w:left="200"/>
    </w:pPr>
    <w:rPr>
      <w:i/>
      <w:iCs/>
    </w:rPr>
  </w:style>
  <w:style w:type="paragraph" w:styleId="TOC4">
    <w:name w:val="toc 4"/>
    <w:basedOn w:val="Normal"/>
    <w:autoRedefine/>
    <w:uiPriority w:val="99"/>
    <w:semiHidden/>
    <w:pPr>
      <w:tabs>
        <w:tab w:val="right" w:leader="dot" w:pos="8640"/>
      </w:tabs>
      <w:ind w:left="400"/>
    </w:pPr>
    <w:rPr>
      <w:sz w:val="18"/>
      <w:szCs w:val="18"/>
    </w:rPr>
  </w:style>
  <w:style w:type="paragraph" w:styleId="TOC5">
    <w:name w:val="toc 5"/>
    <w:basedOn w:val="Normal"/>
    <w:autoRedefine/>
    <w:uiPriority w:val="99"/>
    <w:semiHidden/>
    <w:pPr>
      <w:tabs>
        <w:tab w:val="right" w:leader="dot" w:pos="8640"/>
      </w:tabs>
      <w:ind w:left="600"/>
    </w:pPr>
    <w:rPr>
      <w:sz w:val="18"/>
      <w:szCs w:val="18"/>
    </w:rPr>
  </w:style>
  <w:style w:type="paragraph" w:styleId="TOC6">
    <w:name w:val="toc 6"/>
    <w:basedOn w:val="Normal"/>
    <w:autoRedefine/>
    <w:uiPriority w:val="99"/>
    <w:semiHidden/>
    <w:pPr>
      <w:tabs>
        <w:tab w:val="right" w:leader="dot" w:pos="8640"/>
      </w:tabs>
      <w:ind w:left="800"/>
    </w:pPr>
    <w:rPr>
      <w:sz w:val="18"/>
      <w:szCs w:val="18"/>
    </w:rPr>
  </w:style>
  <w:style w:type="paragraph" w:styleId="TOC7">
    <w:name w:val="toc 7"/>
    <w:basedOn w:val="Normal"/>
    <w:autoRedefine/>
    <w:uiPriority w:val="99"/>
    <w:semiHidden/>
    <w:pPr>
      <w:tabs>
        <w:tab w:val="right" w:leader="dot" w:pos="8640"/>
      </w:tabs>
      <w:ind w:left="1000"/>
    </w:pPr>
    <w:rPr>
      <w:sz w:val="18"/>
      <w:szCs w:val="18"/>
    </w:rPr>
  </w:style>
  <w:style w:type="paragraph" w:styleId="TOC8">
    <w:name w:val="toc 8"/>
    <w:basedOn w:val="Normal"/>
    <w:autoRedefine/>
    <w:uiPriority w:val="99"/>
    <w:semiHidden/>
    <w:pPr>
      <w:tabs>
        <w:tab w:val="right" w:leader="dot" w:pos="8640"/>
      </w:tabs>
      <w:ind w:left="1200"/>
    </w:pPr>
    <w:rPr>
      <w:sz w:val="18"/>
      <w:szCs w:val="18"/>
    </w:rPr>
  </w:style>
  <w:style w:type="paragraph" w:styleId="TOC9">
    <w:name w:val="toc 9"/>
    <w:basedOn w:val="Normal"/>
    <w:autoRedefine/>
    <w:uiPriority w:val="99"/>
    <w:semiHidden/>
    <w:pPr>
      <w:tabs>
        <w:tab w:val="right" w:leader="dot" w:pos="8640"/>
      </w:tabs>
      <w:ind w:left="1400"/>
    </w:pPr>
    <w:rPr>
      <w:sz w:val="18"/>
      <w:szCs w:val="18"/>
    </w:rPr>
  </w:style>
  <w:style w:type="paragraph" w:customStyle="1" w:styleId="TOCBase">
    <w:name w:val="TOC Base"/>
    <w:basedOn w:val="Normal"/>
    <w:uiPriority w:val="99"/>
    <w:pPr>
      <w:tabs>
        <w:tab w:val="right" w:leader="dot" w:pos="8640"/>
      </w:tabs>
    </w:pPr>
  </w:style>
  <w:style w:type="paragraph" w:customStyle="1" w:styleId="SS">
    <w:name w:val="SS"/>
    <w:basedOn w:val="Normal"/>
    <w:uiPriority w:val="99"/>
  </w:style>
  <w:style w:type="character" w:styleId="Hyperlink">
    <w:name w:val="Hyperlink"/>
    <w:basedOn w:val="DefaultParagraphFont"/>
    <w:uiPriority w:val="99"/>
    <w:rPr>
      <w:color w:val="0000FF"/>
      <w:u w:val="single"/>
    </w:rPr>
  </w:style>
  <w:style w:type="paragraph" w:customStyle="1" w:styleId="a">
    <w:name w:val="a"/>
    <w:basedOn w:val="EndnoteText"/>
    <w:uiPriority w:val="99"/>
  </w:style>
  <w:style w:type="paragraph" w:styleId="BodyTextIndent2">
    <w:name w:val="Body Text Indent 2"/>
    <w:basedOn w:val="Normal"/>
    <w:link w:val="BodyTextIndent2Char"/>
    <w:uiPriority w:val="99"/>
    <w:pPr>
      <w:ind w:left="720" w:hanging="720"/>
    </w:pPr>
    <w:rPr>
      <w:i/>
      <w:iCs/>
      <w:sz w:val="24"/>
      <w:szCs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Indent3">
    <w:name w:val="Body Text Indent 3"/>
    <w:basedOn w:val="Normal"/>
    <w:link w:val="BodyTextIndent3Char"/>
    <w:uiPriority w:val="99"/>
    <w:pPr>
      <w:widowControl/>
      <w:spacing w:line="480" w:lineRule="auto"/>
      <w:ind w:left="1170" w:hanging="450"/>
    </w:pPr>
    <w:rPr>
      <w:sz w:val="24"/>
      <w:szCs w:val="24"/>
    </w:rPr>
  </w:style>
  <w:style w:type="character" w:customStyle="1" w:styleId="BodyTextIndent3Char">
    <w:name w:val="Body Text Indent 3 Char"/>
    <w:basedOn w:val="DefaultParagraphFont"/>
    <w:link w:val="BodyTextIndent3"/>
    <w:uiPriority w:val="99"/>
    <w:semiHidden/>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Normal Indent" w:unhideWhenUsed="1"/>
    <w:lsdException w:name="caption" w:semiHidden="0" w:qFormat="1"/>
    <w:lsdException w:name="envelope address" w:unhideWhenUsed="1"/>
    <w:lsdException w:name="envelope return" w:unhideWhenUsed="1"/>
    <w:lsdException w:name="Title" w:semiHidden="0" w:qFormat="1"/>
    <w:lsdException w:name="Closing" w:unhideWhenUsed="1"/>
    <w:lsdException w:name="Signature" w:unhideWhenUsed="1"/>
    <w:lsdException w:name="Body Text Indent"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spacing w:after="0" w:line="240" w:lineRule="auto"/>
    </w:pPr>
    <w:rPr>
      <w:sz w:val="20"/>
      <w:szCs w:val="20"/>
    </w:rPr>
  </w:style>
  <w:style w:type="paragraph" w:styleId="Heading1">
    <w:name w:val="heading 1"/>
    <w:basedOn w:val="Normal"/>
    <w:next w:val="BodyText"/>
    <w:link w:val="Heading1Char"/>
    <w:uiPriority w:val="99"/>
    <w:qFormat/>
    <w:pPr>
      <w:keepNext/>
      <w:spacing w:before="240" w:after="120"/>
      <w:outlineLvl w:val="0"/>
    </w:pPr>
    <w:rPr>
      <w:b/>
      <w:bCs/>
      <w:kern w:val="28"/>
      <w:sz w:val="36"/>
      <w:szCs w:val="36"/>
    </w:rPr>
  </w:style>
  <w:style w:type="paragraph" w:styleId="Heading2">
    <w:name w:val="heading 2"/>
    <w:basedOn w:val="Normal"/>
    <w:next w:val="BodyText"/>
    <w:link w:val="Heading2Char"/>
    <w:uiPriority w:val="99"/>
    <w:qFormat/>
    <w:pPr>
      <w:keepNext/>
      <w:spacing w:before="160" w:after="120"/>
      <w:outlineLvl w:val="1"/>
    </w:pPr>
    <w:rPr>
      <w:b/>
      <w:bCs/>
      <w:i/>
      <w:iCs/>
      <w:kern w:val="28"/>
      <w:sz w:val="28"/>
      <w:szCs w:val="28"/>
    </w:rPr>
  </w:style>
  <w:style w:type="paragraph" w:styleId="Heading3">
    <w:name w:val="heading 3"/>
    <w:basedOn w:val="Normal"/>
    <w:next w:val="BodyText"/>
    <w:link w:val="Heading3Char"/>
    <w:uiPriority w:val="99"/>
    <w:qFormat/>
    <w:pPr>
      <w:keepNext/>
      <w:spacing w:before="120" w:after="80"/>
      <w:outlineLvl w:val="2"/>
    </w:pPr>
    <w:rPr>
      <w:b/>
      <w:bCs/>
      <w:kern w:val="28"/>
      <w:sz w:val="24"/>
      <w:szCs w:val="24"/>
    </w:rPr>
  </w:style>
  <w:style w:type="paragraph" w:styleId="Heading4">
    <w:name w:val="heading 4"/>
    <w:basedOn w:val="Normal"/>
    <w:next w:val="BodyText"/>
    <w:link w:val="Heading4Char"/>
    <w:uiPriority w:val="99"/>
    <w:qFormat/>
    <w:pPr>
      <w:keepNext/>
      <w:spacing w:before="120" w:after="80"/>
      <w:outlineLvl w:val="3"/>
    </w:pPr>
    <w:rPr>
      <w:b/>
      <w:bCs/>
      <w:i/>
      <w:iCs/>
      <w:kern w:val="28"/>
      <w:sz w:val="24"/>
      <w:szCs w:val="24"/>
    </w:rPr>
  </w:style>
  <w:style w:type="paragraph" w:styleId="Heading5">
    <w:name w:val="heading 5"/>
    <w:basedOn w:val="Normal"/>
    <w:next w:val="BodyText"/>
    <w:link w:val="Heading5Char"/>
    <w:uiPriority w:val="99"/>
    <w:qFormat/>
    <w:pPr>
      <w:keepNext/>
      <w:spacing w:before="120" w:after="80"/>
      <w:outlineLvl w:val="4"/>
    </w:pPr>
    <w:rPr>
      <w:b/>
      <w:bCs/>
      <w:kern w:val="28"/>
    </w:rPr>
  </w:style>
  <w:style w:type="paragraph" w:styleId="Heading6">
    <w:name w:val="heading 6"/>
    <w:basedOn w:val="Normal"/>
    <w:next w:val="BodyText"/>
    <w:link w:val="Heading6Char"/>
    <w:uiPriority w:val="99"/>
    <w:qFormat/>
    <w:pPr>
      <w:keepNext/>
      <w:spacing w:before="120" w:after="80"/>
      <w:outlineLvl w:val="5"/>
    </w:pPr>
    <w:rPr>
      <w:rFonts w:ascii="Arial" w:hAnsi="Arial" w:cs="Arial"/>
      <w:b/>
      <w:bCs/>
      <w:i/>
      <w:iCs/>
      <w:kern w:val="28"/>
    </w:rPr>
  </w:style>
  <w:style w:type="paragraph" w:styleId="Heading7">
    <w:name w:val="heading 7"/>
    <w:basedOn w:val="Normal"/>
    <w:next w:val="BodyText"/>
    <w:link w:val="Heading7Char"/>
    <w:uiPriority w:val="99"/>
    <w:qFormat/>
    <w:pPr>
      <w:keepNext/>
      <w:spacing w:before="80" w:after="60"/>
      <w:outlineLvl w:val="6"/>
    </w:pPr>
    <w:rPr>
      <w:b/>
      <w:bCs/>
      <w:kern w:val="28"/>
    </w:rPr>
  </w:style>
  <w:style w:type="paragraph" w:styleId="Heading8">
    <w:name w:val="heading 8"/>
    <w:basedOn w:val="Normal"/>
    <w:next w:val="BodyText"/>
    <w:link w:val="Heading8Char"/>
    <w:uiPriority w:val="99"/>
    <w:qFormat/>
    <w:pPr>
      <w:keepNext/>
      <w:spacing w:before="80" w:after="60"/>
      <w:outlineLvl w:val="7"/>
    </w:pPr>
    <w:rPr>
      <w:b/>
      <w:bCs/>
      <w:i/>
      <w:iCs/>
      <w:kern w:val="28"/>
    </w:rPr>
  </w:style>
  <w:style w:type="paragraph" w:styleId="Heading9">
    <w:name w:val="heading 9"/>
    <w:basedOn w:val="Normal"/>
    <w:next w:val="BodyText"/>
    <w:link w:val="Heading9Char"/>
    <w:uiPriority w:val="99"/>
    <w:qFormat/>
    <w:pPr>
      <w:keepNext/>
      <w:spacing w:before="80" w:after="60"/>
      <w:outlineLvl w:val="8"/>
    </w:pPr>
    <w:rPr>
      <w:b/>
      <w:bCs/>
      <w:i/>
      <w:iCs/>
      <w:kern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keepLines/>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keepLines/>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tabs>
        <w:tab w:val="left" w:pos="187"/>
      </w:tabs>
      <w:spacing w:after="120" w:line="-220" w:lineRule="auto"/>
      <w:ind w:left="187" w:hanging="187"/>
    </w:pPr>
  </w:style>
  <w:style w:type="character" w:customStyle="1" w:styleId="CommentTextChar">
    <w:name w:val="Comment Text Char"/>
    <w:basedOn w:val="DefaultParagraphFont"/>
    <w:link w:val="CommentText"/>
    <w:uiPriority w:val="99"/>
    <w:semiHidden/>
    <w:rPr>
      <w:sz w:val="20"/>
      <w:szCs w:val="20"/>
    </w:rPr>
  </w:style>
  <w:style w:type="paragraph" w:customStyle="1" w:styleId="AttentionLine">
    <w:name w:val="Attention Line"/>
    <w:basedOn w:val="BodyText"/>
    <w:uiPriority w:val="99"/>
    <w:rPr>
      <w:b/>
      <w:bCs/>
      <w:i/>
      <w:iCs/>
    </w:rPr>
  </w:style>
  <w:style w:type="paragraph" w:styleId="BodyText">
    <w:name w:val="Body Text"/>
    <w:basedOn w:val="Normal"/>
    <w:link w:val="BodyTextChar"/>
    <w:uiPriority w:val="99"/>
    <w:pPr>
      <w:spacing w:after="160" w:line="480" w:lineRule="auto"/>
    </w:pPr>
    <w:rPr>
      <w:sz w:val="24"/>
      <w:szCs w:val="24"/>
    </w:rPr>
  </w:style>
  <w:style w:type="character" w:customStyle="1" w:styleId="BodyTextChar">
    <w:name w:val="Body Text Char"/>
    <w:basedOn w:val="DefaultParagraphFont"/>
    <w:link w:val="BodyText"/>
    <w:uiPriority w:val="99"/>
    <w:semiHidden/>
    <w:rPr>
      <w:sz w:val="20"/>
      <w:szCs w:val="20"/>
    </w:rPr>
  </w:style>
  <w:style w:type="paragraph" w:customStyle="1" w:styleId="Author">
    <w:name w:val="Author"/>
    <w:basedOn w:val="BodyText"/>
    <w:uiPriority w:val="99"/>
    <w:pPr>
      <w:spacing w:before="960"/>
      <w:jc w:val="center"/>
    </w:pPr>
    <w:rPr>
      <w:b/>
      <w:bCs/>
      <w:sz w:val="28"/>
      <w:szCs w:val="28"/>
    </w:rPr>
  </w:style>
  <w:style w:type="paragraph" w:customStyle="1" w:styleId="BlockQuotation">
    <w:name w:val="Block Quotation"/>
    <w:basedOn w:val="BodyText"/>
    <w:uiPriority w:val="99"/>
    <w:pPr>
      <w:keepLines/>
      <w:ind w:left="720" w:right="720"/>
    </w:pPr>
    <w:rPr>
      <w:i/>
      <w:iCs/>
    </w:rPr>
  </w:style>
  <w:style w:type="paragraph" w:customStyle="1" w:styleId="BlockQuotationFirst">
    <w:name w:val="Block Quotation First"/>
    <w:basedOn w:val="BlockQuotation"/>
    <w:next w:val="BlockQuotation"/>
    <w:uiPriority w:val="99"/>
    <w:pPr>
      <w:spacing w:before="120"/>
    </w:pPr>
  </w:style>
  <w:style w:type="paragraph" w:customStyle="1" w:styleId="BlockQuotationLast">
    <w:name w:val="Block Quotation Last"/>
    <w:basedOn w:val="BlockQuotation"/>
    <w:next w:val="BodyText"/>
    <w:uiPriority w:val="99"/>
    <w:pPr>
      <w:spacing w:after="240"/>
    </w:pPr>
  </w:style>
  <w:style w:type="paragraph" w:styleId="BodyText2">
    <w:name w:val="Body Text 2"/>
    <w:basedOn w:val="BodyText"/>
    <w:link w:val="BodyText2Char"/>
    <w:uiPriority w:val="99"/>
    <w:pPr>
      <w:ind w:left="360"/>
    </w:pPr>
  </w:style>
  <w:style w:type="character" w:customStyle="1" w:styleId="BodyText2Char">
    <w:name w:val="Body Text 2 Char"/>
    <w:basedOn w:val="DefaultParagraphFont"/>
    <w:link w:val="BodyText2"/>
    <w:uiPriority w:val="99"/>
    <w:semiHidden/>
    <w:rPr>
      <w:sz w:val="20"/>
      <w:szCs w:val="20"/>
    </w:rPr>
  </w:style>
  <w:style w:type="paragraph" w:customStyle="1" w:styleId="BodyTextKeep">
    <w:name w:val="Body Text Keep"/>
    <w:basedOn w:val="BodyText"/>
    <w:uiPriority w:val="99"/>
    <w:pPr>
      <w:keepNext/>
    </w:pPr>
  </w:style>
  <w:style w:type="paragraph" w:styleId="Caption">
    <w:name w:val="caption"/>
    <w:basedOn w:val="Normal"/>
    <w:next w:val="BodyText"/>
    <w:uiPriority w:val="99"/>
    <w:qFormat/>
    <w:pPr>
      <w:spacing w:before="120" w:after="160"/>
    </w:pPr>
    <w:rPr>
      <w:b/>
      <w:bCs/>
      <w:sz w:val="24"/>
      <w:szCs w:val="24"/>
    </w:rPr>
  </w:style>
  <w:style w:type="paragraph" w:customStyle="1" w:styleId="ChapterLabel">
    <w:name w:val="Chapter Label"/>
    <w:basedOn w:val="Normal"/>
    <w:next w:val="Normal"/>
    <w:uiPriority w:val="99"/>
    <w:pPr>
      <w:keepNext/>
      <w:spacing w:before="360"/>
      <w:jc w:val="center"/>
    </w:pPr>
    <w:rPr>
      <w:rFonts w:ascii="Arial" w:hAnsi="Arial" w:cs="Arial"/>
      <w:b/>
      <w:bCs/>
      <w:kern w:val="28"/>
      <w:sz w:val="24"/>
      <w:szCs w:val="24"/>
      <w:u w:val="single"/>
    </w:rPr>
  </w:style>
  <w:style w:type="paragraph" w:customStyle="1" w:styleId="ChapterSubtitle">
    <w:name w:val="Chapter Subtitle"/>
    <w:basedOn w:val="Normal"/>
    <w:next w:val="BodyText"/>
    <w:uiPriority w:val="99"/>
    <w:pPr>
      <w:keepNext/>
      <w:keepLines/>
      <w:spacing w:before="360" w:after="360"/>
      <w:jc w:val="center"/>
    </w:pPr>
    <w:rPr>
      <w:rFonts w:ascii="Arial" w:hAnsi="Arial" w:cs="Arial"/>
      <w:i/>
      <w:iCs/>
      <w:kern w:val="28"/>
      <w:sz w:val="28"/>
      <w:szCs w:val="28"/>
    </w:rPr>
  </w:style>
  <w:style w:type="paragraph" w:customStyle="1" w:styleId="ChapterTitle">
    <w:name w:val="Chapter Title"/>
    <w:basedOn w:val="Normal"/>
    <w:next w:val="ChapterSubtitle"/>
    <w:uiPriority w:val="99"/>
    <w:pPr>
      <w:keepNext/>
      <w:keepLines/>
      <w:spacing w:before="600"/>
      <w:jc w:val="center"/>
    </w:pPr>
    <w:rPr>
      <w:rFonts w:ascii="Arial" w:hAnsi="Arial" w:cs="Arial"/>
      <w:b/>
      <w:bCs/>
      <w:kern w:val="28"/>
      <w:sz w:val="32"/>
      <w:szCs w:val="32"/>
    </w:rPr>
  </w:style>
  <w:style w:type="paragraph" w:styleId="Date">
    <w:name w:val="Date"/>
    <w:basedOn w:val="BodyText"/>
    <w:link w:val="DateChar"/>
    <w:uiPriority w:val="99"/>
    <w:pPr>
      <w:spacing w:before="960"/>
      <w:jc w:val="center"/>
    </w:pPr>
    <w:rPr>
      <w:b/>
      <w:bCs/>
      <w:sz w:val="28"/>
      <w:szCs w:val="28"/>
    </w:rPr>
  </w:style>
  <w:style w:type="character" w:customStyle="1" w:styleId="DateChar">
    <w:name w:val="Date Char"/>
    <w:basedOn w:val="DefaultParagraphFont"/>
    <w:link w:val="Date"/>
    <w:uiPriority w:val="99"/>
    <w:semiHidden/>
    <w:rPr>
      <w:sz w:val="20"/>
      <w:szCs w:val="20"/>
    </w:rPr>
  </w:style>
  <w:style w:type="paragraph" w:customStyle="1" w:styleId="DocumentLabel">
    <w:name w:val="Document Label"/>
    <w:basedOn w:val="Normal"/>
    <w:uiPriority w:val="99"/>
    <w:pPr>
      <w:keepNext/>
      <w:spacing w:before="240" w:after="360"/>
    </w:pPr>
    <w:rPr>
      <w:b/>
      <w:bCs/>
      <w:kern w:val="28"/>
      <w:sz w:val="36"/>
      <w:szCs w:val="36"/>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tabs>
        <w:tab w:val="left" w:pos="187"/>
      </w:tabs>
      <w:spacing w:after="120" w:line="-220" w:lineRule="auto"/>
      <w:ind w:left="187" w:hanging="187"/>
    </w:pPr>
    <w:rPr>
      <w:sz w:val="18"/>
      <w:szCs w:val="18"/>
    </w:rPr>
  </w:style>
  <w:style w:type="character" w:customStyle="1" w:styleId="EndnoteTextChar">
    <w:name w:val="Endnote Text Char"/>
    <w:basedOn w:val="DefaultParagraphFont"/>
    <w:link w:val="EndnoteText"/>
    <w:uiPriority w:val="99"/>
    <w:semiHidden/>
    <w:rPr>
      <w:sz w:val="20"/>
      <w:szCs w:val="20"/>
    </w:rPr>
  </w:style>
  <w:style w:type="paragraph" w:customStyle="1" w:styleId="FooterEven">
    <w:name w:val="Footer Even"/>
    <w:basedOn w:val="Footer"/>
    <w:uiPriority w:val="99"/>
  </w:style>
  <w:style w:type="paragraph" w:customStyle="1" w:styleId="FooterFirst">
    <w:name w:val="Footer First"/>
    <w:basedOn w:val="Footer"/>
    <w:uiPriority w:val="99"/>
    <w:pPr>
      <w:tabs>
        <w:tab w:val="clear" w:pos="8640"/>
      </w:tabs>
      <w:jc w:val="center"/>
    </w:pPr>
  </w:style>
  <w:style w:type="paragraph" w:customStyle="1" w:styleId="FooterOdd">
    <w:name w:val="Footer Odd"/>
    <w:basedOn w:val="Footer"/>
    <w:uiPriority w:val="99"/>
    <w:pPr>
      <w:tabs>
        <w:tab w:val="right" w:pos="0"/>
      </w:tabs>
      <w:jc w:val="right"/>
    </w:pPr>
  </w:style>
  <w:style w:type="paragraph" w:customStyle="1" w:styleId="FootnoteBase">
    <w:name w:val="Footnote Base"/>
    <w:basedOn w:val="Normal"/>
    <w:uiPriority w:val="99"/>
    <w:pPr>
      <w:tabs>
        <w:tab w:val="left" w:pos="187"/>
      </w:tabs>
      <w:spacing w:line="-220" w:lineRule="auto"/>
      <w:ind w:left="187" w:hanging="187"/>
    </w:pPr>
    <w:rPr>
      <w:sz w:val="18"/>
      <w:szCs w:val="18"/>
    </w:rPr>
  </w:style>
  <w:style w:type="character" w:styleId="FootnoteReference">
    <w:name w:val="footnote reference"/>
    <w:basedOn w:val="DefaultParagraphFont"/>
    <w:uiPriority w:val="99"/>
    <w:semiHidden/>
    <w:rPr>
      <w:vertAlign w:val="superscript"/>
    </w:rPr>
  </w:style>
  <w:style w:type="paragraph" w:styleId="FootnoteText">
    <w:name w:val="footnote text"/>
    <w:basedOn w:val="FootnoteBase"/>
    <w:link w:val="FootnoteTextChar"/>
    <w:uiPriority w:val="99"/>
    <w:semiHidden/>
    <w:pPr>
      <w:spacing w:after="120"/>
    </w:pPr>
  </w:style>
  <w:style w:type="character" w:customStyle="1" w:styleId="FootnoteTextChar">
    <w:name w:val="Footnote Text Char"/>
    <w:basedOn w:val="DefaultParagraphFont"/>
    <w:link w:val="FootnoteText"/>
    <w:uiPriority w:val="99"/>
    <w:semiHidden/>
    <w:rPr>
      <w:sz w:val="20"/>
      <w:szCs w:val="20"/>
    </w:rPr>
  </w:style>
  <w:style w:type="paragraph" w:customStyle="1" w:styleId="GlossaryDefinition">
    <w:name w:val="Glossary Definition"/>
    <w:basedOn w:val="BodyText"/>
    <w:uiPriority w:val="99"/>
    <w:pPr>
      <w:spacing w:line="240" w:lineRule="auto"/>
      <w:ind w:left="547" w:hanging="547"/>
    </w:pPr>
  </w:style>
  <w:style w:type="character" w:customStyle="1" w:styleId="GlossaryEntry">
    <w:name w:val="Glossary Entry"/>
    <w:uiPriority w:val="99"/>
    <w:rPr>
      <w:b/>
      <w:bCs/>
    </w:rPr>
  </w:style>
  <w:style w:type="paragraph" w:customStyle="1" w:styleId="HeaderBase">
    <w:name w:val="Header Base"/>
    <w:basedOn w:val="Normal"/>
    <w:uiPriority w:val="99"/>
    <w:pPr>
      <w:keepLines/>
      <w:tabs>
        <w:tab w:val="center" w:pos="4320"/>
        <w:tab w:val="right" w:pos="8640"/>
      </w:tabs>
    </w:pPr>
  </w:style>
  <w:style w:type="paragraph" w:customStyle="1" w:styleId="HeaderEven">
    <w:name w:val="Header Even"/>
    <w:basedOn w:val="Header"/>
    <w:uiPriority w:val="99"/>
  </w:style>
  <w:style w:type="paragraph" w:customStyle="1" w:styleId="HeaderFirst">
    <w:name w:val="Header First"/>
    <w:basedOn w:val="Header"/>
    <w:uiPriority w:val="99"/>
    <w:pPr>
      <w:tabs>
        <w:tab w:val="clear" w:pos="8640"/>
      </w:tabs>
      <w:jc w:val="center"/>
    </w:pPr>
  </w:style>
  <w:style w:type="paragraph" w:customStyle="1" w:styleId="HeaderOdd">
    <w:name w:val="Header Odd"/>
    <w:basedOn w:val="Header"/>
    <w:uiPriority w:val="99"/>
    <w:pPr>
      <w:tabs>
        <w:tab w:val="right" w:pos="0"/>
      </w:tabs>
      <w:jc w:val="right"/>
    </w:pPr>
  </w:style>
  <w:style w:type="paragraph" w:customStyle="1" w:styleId="HeadingBase">
    <w:name w:val="Heading Base"/>
    <w:basedOn w:val="Normal"/>
    <w:next w:val="BodyText"/>
    <w:uiPriority w:val="99"/>
    <w:pPr>
      <w:keepNext/>
      <w:keepLines/>
      <w:spacing w:before="240" w:after="120"/>
    </w:pPr>
    <w:rPr>
      <w:rFonts w:ascii="Arial" w:hAnsi="Arial" w:cs="Arial"/>
      <w:b/>
      <w:bCs/>
      <w:kern w:val="28"/>
      <w:sz w:val="36"/>
      <w:szCs w:val="36"/>
    </w:rPr>
  </w:style>
  <w:style w:type="paragraph" w:styleId="Index1">
    <w:name w:val="index 1"/>
    <w:basedOn w:val="Normal"/>
    <w:autoRedefine/>
    <w:uiPriority w:val="99"/>
    <w:semiHidden/>
    <w:pPr>
      <w:tabs>
        <w:tab w:val="right" w:leader="dot" w:pos="3960"/>
      </w:tabs>
      <w:ind w:left="720" w:hanging="720"/>
    </w:pPr>
  </w:style>
  <w:style w:type="paragraph" w:styleId="Index2">
    <w:name w:val="index 2"/>
    <w:basedOn w:val="Normal"/>
    <w:autoRedefine/>
    <w:uiPriority w:val="99"/>
    <w:semiHidden/>
    <w:pPr>
      <w:tabs>
        <w:tab w:val="right" w:leader="dot" w:pos="3960"/>
      </w:tabs>
      <w:ind w:left="1080" w:hanging="720"/>
    </w:pPr>
  </w:style>
  <w:style w:type="paragraph" w:styleId="Index3">
    <w:name w:val="index 3"/>
    <w:basedOn w:val="Normal"/>
    <w:autoRedefine/>
    <w:uiPriority w:val="99"/>
    <w:semiHidden/>
    <w:pPr>
      <w:tabs>
        <w:tab w:val="right" w:leader="dot" w:pos="3960"/>
      </w:tabs>
      <w:ind w:left="1440" w:hanging="720"/>
    </w:pPr>
  </w:style>
  <w:style w:type="paragraph" w:styleId="Index4">
    <w:name w:val="index 4"/>
    <w:basedOn w:val="Normal"/>
    <w:autoRedefine/>
    <w:uiPriority w:val="99"/>
    <w:semiHidden/>
    <w:pPr>
      <w:tabs>
        <w:tab w:val="right" w:leader="dot" w:pos="3960"/>
      </w:tabs>
      <w:ind w:left="1800" w:hanging="720"/>
    </w:pPr>
  </w:style>
  <w:style w:type="paragraph" w:styleId="Index5">
    <w:name w:val="index 5"/>
    <w:basedOn w:val="Normal"/>
    <w:autoRedefine/>
    <w:uiPriority w:val="99"/>
    <w:semiHidden/>
    <w:pPr>
      <w:tabs>
        <w:tab w:val="right" w:leader="dot" w:pos="3960"/>
      </w:tabs>
      <w:ind w:left="2160" w:hanging="720"/>
    </w:pPr>
  </w:style>
  <w:style w:type="paragraph" w:styleId="Index6">
    <w:name w:val="index 6"/>
    <w:basedOn w:val="Normal"/>
    <w:autoRedefine/>
    <w:uiPriority w:val="99"/>
    <w:semiHidden/>
    <w:pPr>
      <w:tabs>
        <w:tab w:val="right" w:leader="dot" w:pos="3960"/>
      </w:tabs>
      <w:ind w:left="1800" w:hanging="720"/>
    </w:pPr>
  </w:style>
  <w:style w:type="paragraph" w:styleId="Index7">
    <w:name w:val="index 7"/>
    <w:basedOn w:val="Normal"/>
    <w:autoRedefine/>
    <w:uiPriority w:val="99"/>
    <w:semiHidden/>
    <w:pPr>
      <w:tabs>
        <w:tab w:val="right" w:leader="dot" w:pos="3960"/>
      </w:tabs>
      <w:ind w:left="2160" w:hanging="720"/>
    </w:pPr>
  </w:style>
  <w:style w:type="paragraph" w:styleId="Index8">
    <w:name w:val="index 8"/>
    <w:basedOn w:val="Normal"/>
    <w:autoRedefine/>
    <w:uiPriority w:val="99"/>
    <w:semiHidden/>
    <w:pPr>
      <w:tabs>
        <w:tab w:val="right" w:leader="dot" w:pos="3960"/>
      </w:tabs>
      <w:ind w:left="2520" w:hanging="720"/>
    </w:pPr>
  </w:style>
  <w:style w:type="paragraph" w:styleId="Index9">
    <w:name w:val="index 9"/>
    <w:basedOn w:val="Normal"/>
    <w:autoRedefine/>
    <w:uiPriority w:val="99"/>
    <w:semiHidden/>
    <w:pPr>
      <w:tabs>
        <w:tab w:val="right" w:leader="dot" w:pos="3960"/>
      </w:tabs>
      <w:ind w:left="2880" w:hanging="720"/>
    </w:pPr>
  </w:style>
  <w:style w:type="paragraph" w:customStyle="1" w:styleId="IndexBase">
    <w:name w:val="Index Base"/>
    <w:basedOn w:val="Normal"/>
    <w:uiPriority w:val="99"/>
    <w:pPr>
      <w:tabs>
        <w:tab w:val="right" w:leader="dot" w:pos="3960"/>
      </w:tabs>
      <w:ind w:left="720" w:hanging="720"/>
    </w:pPr>
  </w:style>
  <w:style w:type="paragraph" w:styleId="IndexHeading">
    <w:name w:val="index heading"/>
    <w:basedOn w:val="Normal"/>
    <w:next w:val="Index1"/>
    <w:uiPriority w:val="99"/>
    <w:semiHidden/>
    <w:pPr>
      <w:keepNext/>
      <w:spacing w:before="120"/>
    </w:pPr>
    <w:rPr>
      <w:rFonts w:ascii="Arial" w:hAnsi="Arial" w:cs="Arial"/>
      <w:b/>
      <w:bCs/>
      <w:kern w:val="28"/>
      <w:sz w:val="28"/>
      <w:szCs w:val="28"/>
    </w:rPr>
  </w:style>
  <w:style w:type="character" w:customStyle="1" w:styleId="Lead-inEmphasis">
    <w:name w:val="Lead-in Emphasis"/>
    <w:uiPriority w:val="99"/>
    <w:rPr>
      <w:b/>
      <w:bCs/>
      <w:i/>
      <w:iCs/>
    </w:rPr>
  </w:style>
  <w:style w:type="character" w:styleId="LineNumber">
    <w:name w:val="line number"/>
    <w:basedOn w:val="DefaultParagraphFont"/>
    <w:uiPriority w:val="99"/>
    <w:rPr>
      <w:rFonts w:ascii="Arial" w:hAnsi="Arial" w:cs="Arial"/>
      <w:sz w:val="18"/>
      <w:szCs w:val="18"/>
    </w:rPr>
  </w:style>
  <w:style w:type="paragraph" w:styleId="List">
    <w:name w:val="List"/>
    <w:basedOn w:val="BodyText"/>
    <w:uiPriority w:val="99"/>
    <w:pPr>
      <w:tabs>
        <w:tab w:val="left" w:pos="720"/>
      </w:tabs>
      <w:spacing w:after="80"/>
      <w:ind w:left="720" w:hanging="360"/>
    </w:pPr>
  </w:style>
  <w:style w:type="paragraph" w:styleId="List2">
    <w:name w:val="List 2"/>
    <w:basedOn w:val="List"/>
    <w:uiPriority w:val="99"/>
    <w:pPr>
      <w:tabs>
        <w:tab w:val="clear" w:pos="720"/>
        <w:tab w:val="left" w:pos="1080"/>
      </w:tabs>
      <w:ind w:left="1080"/>
    </w:pPr>
  </w:style>
  <w:style w:type="paragraph" w:styleId="List3">
    <w:name w:val="List 3"/>
    <w:basedOn w:val="List"/>
    <w:uiPriority w:val="99"/>
    <w:pPr>
      <w:tabs>
        <w:tab w:val="clear" w:pos="720"/>
        <w:tab w:val="left" w:pos="1440"/>
      </w:tabs>
      <w:ind w:left="1440"/>
    </w:pPr>
  </w:style>
  <w:style w:type="paragraph" w:styleId="List4">
    <w:name w:val="List 4"/>
    <w:basedOn w:val="List"/>
    <w:uiPriority w:val="99"/>
    <w:pPr>
      <w:tabs>
        <w:tab w:val="clear" w:pos="720"/>
        <w:tab w:val="left" w:pos="1800"/>
      </w:tabs>
      <w:ind w:left="1800"/>
    </w:pPr>
  </w:style>
  <w:style w:type="paragraph" w:styleId="List5">
    <w:name w:val="List 5"/>
    <w:basedOn w:val="List"/>
    <w:uiPriority w:val="99"/>
    <w:pPr>
      <w:tabs>
        <w:tab w:val="clear" w:pos="720"/>
        <w:tab w:val="left" w:pos="2160"/>
      </w:tabs>
      <w:ind w:left="2160"/>
    </w:pPr>
  </w:style>
  <w:style w:type="paragraph" w:styleId="ListBullet">
    <w:name w:val="List Bullet"/>
    <w:basedOn w:val="List"/>
    <w:autoRedefine/>
    <w:uiPriority w:val="99"/>
    <w:pPr>
      <w:tabs>
        <w:tab w:val="clear" w:pos="720"/>
      </w:tabs>
      <w:spacing w:after="160"/>
    </w:pPr>
  </w:style>
  <w:style w:type="paragraph" w:styleId="ListBullet2">
    <w:name w:val="List Bullet 2"/>
    <w:basedOn w:val="ListBullet"/>
    <w:autoRedefine/>
    <w:uiPriority w:val="99"/>
    <w:pPr>
      <w:ind w:left="1080"/>
    </w:pPr>
  </w:style>
  <w:style w:type="paragraph" w:styleId="ListBullet3">
    <w:name w:val="List Bullet 3"/>
    <w:basedOn w:val="ListBullet"/>
    <w:autoRedefine/>
    <w:uiPriority w:val="99"/>
    <w:pPr>
      <w:ind w:left="1440"/>
    </w:pPr>
  </w:style>
  <w:style w:type="paragraph" w:styleId="ListBullet4">
    <w:name w:val="List Bullet 4"/>
    <w:basedOn w:val="ListBullet"/>
    <w:autoRedefine/>
    <w:uiPriority w:val="99"/>
    <w:pPr>
      <w:ind w:left="1800"/>
    </w:pPr>
  </w:style>
  <w:style w:type="paragraph" w:styleId="ListBullet5">
    <w:name w:val="List Bullet 5"/>
    <w:basedOn w:val="ListBullet"/>
    <w:autoRedefine/>
    <w:uiPriority w:val="99"/>
    <w:pPr>
      <w:ind w:left="2160"/>
    </w:pPr>
  </w:style>
  <w:style w:type="paragraph" w:customStyle="1" w:styleId="ListBulletFirst">
    <w:name w:val="List Bullet First"/>
    <w:basedOn w:val="ListBullet"/>
    <w:next w:val="ListBullet"/>
    <w:uiPriority w:val="99"/>
    <w:pPr>
      <w:spacing w:before="80"/>
    </w:pPr>
  </w:style>
  <w:style w:type="paragraph" w:customStyle="1" w:styleId="ListBulletLast">
    <w:name w:val="List Bullet Last"/>
    <w:basedOn w:val="ListBullet"/>
    <w:next w:val="BodyText"/>
    <w:uiPriority w:val="99"/>
    <w:pPr>
      <w:spacing w:after="240"/>
    </w:pPr>
  </w:style>
  <w:style w:type="paragraph" w:styleId="ListContinue">
    <w:name w:val="List Continue"/>
    <w:basedOn w:val="List"/>
    <w:uiPriority w:val="99"/>
    <w:pPr>
      <w:tabs>
        <w:tab w:val="clear" w:pos="720"/>
      </w:tabs>
      <w:spacing w:after="160"/>
    </w:pPr>
  </w:style>
  <w:style w:type="paragraph" w:styleId="ListContinue2">
    <w:name w:val="List Continue 2"/>
    <w:basedOn w:val="ListContinue"/>
    <w:uiPriority w:val="99"/>
    <w:pPr>
      <w:ind w:left="108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1800"/>
    </w:pPr>
  </w:style>
  <w:style w:type="paragraph" w:styleId="ListContinue5">
    <w:name w:val="List Continue 5"/>
    <w:basedOn w:val="ListContinue"/>
    <w:uiPriority w:val="99"/>
    <w:pPr>
      <w:ind w:left="2160"/>
    </w:pPr>
  </w:style>
  <w:style w:type="paragraph" w:customStyle="1" w:styleId="ListFirst">
    <w:name w:val="List First"/>
    <w:basedOn w:val="List"/>
    <w:next w:val="List"/>
    <w:uiPriority w:val="99"/>
    <w:pPr>
      <w:spacing w:before="80"/>
    </w:pPr>
  </w:style>
  <w:style w:type="paragraph" w:customStyle="1" w:styleId="ListLast">
    <w:name w:val="List Last"/>
    <w:basedOn w:val="List"/>
    <w:next w:val="BodyText"/>
    <w:uiPriority w:val="99"/>
    <w:pPr>
      <w:spacing w:after="240"/>
    </w:pPr>
  </w:style>
  <w:style w:type="paragraph" w:styleId="ListNumber">
    <w:name w:val="List Number"/>
    <w:basedOn w:val="List"/>
    <w:uiPriority w:val="99"/>
    <w:pPr>
      <w:tabs>
        <w:tab w:val="clear" w:pos="720"/>
      </w:tabs>
      <w:spacing w:after="160"/>
    </w:pPr>
  </w:style>
  <w:style w:type="paragraph" w:styleId="ListNumber2">
    <w:name w:val="List Number 2"/>
    <w:basedOn w:val="ListNumber"/>
    <w:uiPriority w:val="99"/>
    <w:pPr>
      <w:ind w:left="1080"/>
    </w:pPr>
  </w:style>
  <w:style w:type="paragraph" w:styleId="ListNumber3">
    <w:name w:val="List Number 3"/>
    <w:basedOn w:val="ListNumber"/>
    <w:uiPriority w:val="99"/>
    <w:pPr>
      <w:ind w:left="1440"/>
    </w:pPr>
  </w:style>
  <w:style w:type="paragraph" w:styleId="ListNumber4">
    <w:name w:val="List Number 4"/>
    <w:basedOn w:val="ListNumber"/>
    <w:uiPriority w:val="99"/>
    <w:pPr>
      <w:ind w:left="1800"/>
    </w:pPr>
  </w:style>
  <w:style w:type="paragraph" w:styleId="ListNumber5">
    <w:name w:val="List Number 5"/>
    <w:basedOn w:val="ListNumber"/>
    <w:uiPriority w:val="99"/>
    <w:pPr>
      <w:ind w:left="2160"/>
    </w:pPr>
  </w:style>
  <w:style w:type="paragraph" w:customStyle="1" w:styleId="ListNumberFirst">
    <w:name w:val="List Number First"/>
    <w:basedOn w:val="ListNumber"/>
    <w:next w:val="ListNumber"/>
    <w:uiPriority w:val="99"/>
    <w:pPr>
      <w:spacing w:before="80"/>
    </w:pPr>
  </w:style>
  <w:style w:type="paragraph" w:customStyle="1" w:styleId="ListNumberLast">
    <w:name w:val="List Number Last"/>
    <w:basedOn w:val="ListNumber"/>
    <w:next w:val="BodyText"/>
    <w:uiPriority w:val="99"/>
    <w:pPr>
      <w:spacing w:after="240"/>
    </w:pPr>
  </w:style>
  <w:style w:type="paragraph" w:styleId="MacroText">
    <w:name w:val="macro"/>
    <w:basedOn w:val="BodyText"/>
    <w:link w:val="MacroTextChar"/>
    <w:uiPriority w:val="99"/>
    <w:semiHidden/>
    <w:pPr>
      <w:spacing w:after="120" w:line="240" w:lineRule="auto"/>
    </w:pPr>
    <w:rPr>
      <w:rFonts w:ascii="Courier New" w:hAnsi="Courier New" w:cs="Courier New"/>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customStyle="1" w:styleId="Name">
    <w:name w:val="Name"/>
    <w:basedOn w:val="BodyText"/>
    <w:uiPriority w:val="99"/>
    <w:pPr>
      <w:jc w:val="center"/>
    </w:pPr>
  </w:style>
  <w:style w:type="character" w:styleId="PageNumber">
    <w:name w:val="page number"/>
    <w:basedOn w:val="DefaultParagraphFont"/>
    <w:uiPriority w:val="99"/>
    <w:rPr>
      <w:b/>
      <w:bCs/>
    </w:rPr>
  </w:style>
  <w:style w:type="paragraph" w:customStyle="1" w:styleId="PartLabel">
    <w:name w:val="Part Label"/>
    <w:basedOn w:val="HeadingBase"/>
    <w:next w:val="Normal"/>
    <w:uiPriority w:val="99"/>
    <w:pPr>
      <w:spacing w:before="600" w:after="160"/>
      <w:jc w:val="center"/>
    </w:pPr>
    <w:rPr>
      <w:b w:val="0"/>
      <w:bCs w:val="0"/>
      <w:sz w:val="24"/>
      <w:szCs w:val="24"/>
      <w:u w:val="single"/>
    </w:rPr>
  </w:style>
  <w:style w:type="paragraph" w:customStyle="1" w:styleId="PartSubtitle">
    <w:name w:val="Part Subtitle"/>
    <w:basedOn w:val="Normal"/>
    <w:next w:val="BodyText"/>
    <w:uiPriority w:val="99"/>
    <w:pPr>
      <w:keepNext/>
      <w:spacing w:before="360" w:after="120"/>
      <w:jc w:val="center"/>
    </w:pPr>
    <w:rPr>
      <w:rFonts w:ascii="Arial" w:hAnsi="Arial" w:cs="Arial"/>
      <w:i/>
      <w:iCs/>
      <w:kern w:val="28"/>
      <w:sz w:val="32"/>
      <w:szCs w:val="32"/>
    </w:rPr>
  </w:style>
  <w:style w:type="paragraph" w:customStyle="1" w:styleId="PartTitle">
    <w:name w:val="Part Title"/>
    <w:basedOn w:val="HeadingBase"/>
    <w:next w:val="PartSubtitle"/>
    <w:uiPriority w:val="99"/>
    <w:pPr>
      <w:spacing w:before="600"/>
      <w:jc w:val="center"/>
    </w:pPr>
  </w:style>
  <w:style w:type="paragraph" w:customStyle="1" w:styleId="Picture">
    <w:name w:val="Picture"/>
    <w:basedOn w:val="BodyText"/>
    <w:next w:val="Caption"/>
    <w:uiPriority w:val="99"/>
    <w:pPr>
      <w:keepNext/>
      <w:spacing w:line="240" w:lineRule="auto"/>
    </w:pPr>
  </w:style>
  <w:style w:type="paragraph" w:customStyle="1" w:styleId="SectionHeading">
    <w:name w:val="Section Heading"/>
    <w:basedOn w:val="HeadingBase"/>
    <w:uiPriority w:val="99"/>
    <w:pPr>
      <w:spacing w:before="120" w:after="160"/>
    </w:pPr>
    <w:rPr>
      <w:sz w:val="28"/>
      <w:szCs w:val="28"/>
    </w:rPr>
  </w:style>
  <w:style w:type="paragraph" w:customStyle="1" w:styleId="SectionLabel">
    <w:name w:val="Section Label"/>
    <w:basedOn w:val="HeadingBase"/>
    <w:next w:val="BodyText"/>
    <w:uiPriority w:val="99"/>
    <w:pPr>
      <w:spacing w:after="360"/>
      <w:jc w:val="center"/>
    </w:pPr>
  </w:style>
  <w:style w:type="paragraph" w:styleId="Subtitle">
    <w:name w:val="Subtitle"/>
    <w:basedOn w:val="Title"/>
    <w:next w:val="BodyText"/>
    <w:link w:val="SubtitleChar"/>
    <w:uiPriority w:val="99"/>
    <w:qFormat/>
    <w:pPr>
      <w:spacing w:before="0" w:after="240"/>
    </w:pPr>
    <w:rPr>
      <w:b/>
      <w:bCs/>
      <w:i/>
      <w:iCs/>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HeadingBase"/>
    <w:next w:val="Subtitle"/>
    <w:link w:val="TitleChar"/>
    <w:uiPriority w:val="99"/>
    <w:qFormat/>
    <w:pPr>
      <w:spacing w:before="360" w:after="160"/>
      <w:jc w:val="center"/>
    </w:pPr>
    <w:rPr>
      <w:b w:val="0"/>
      <w:bCs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SubtitleCover">
    <w:name w:val="Subtitle Cover"/>
    <w:basedOn w:val="Normal"/>
    <w:next w:val="BodyText"/>
    <w:uiPriority w:val="99"/>
    <w:pPr>
      <w:keepNext/>
      <w:spacing w:before="240" w:after="160"/>
      <w:jc w:val="center"/>
    </w:pPr>
    <w:rPr>
      <w:rFonts w:ascii="Arial" w:hAnsi="Arial" w:cs="Arial"/>
      <w:i/>
      <w:iCs/>
      <w:kern w:val="28"/>
      <w:sz w:val="36"/>
      <w:szCs w:val="36"/>
    </w:rPr>
  </w:style>
  <w:style w:type="character" w:customStyle="1" w:styleId="Superscript">
    <w:name w:val="Superscript"/>
    <w:uiPriority w:val="99"/>
    <w:rPr>
      <w:vertAlign w:val="superscript"/>
    </w:rPr>
  </w:style>
  <w:style w:type="paragraph" w:styleId="TableofAuthorities">
    <w:name w:val="table of authorities"/>
    <w:basedOn w:val="Normal"/>
    <w:uiPriority w:val="99"/>
    <w:semiHidden/>
    <w:pPr>
      <w:tabs>
        <w:tab w:val="right" w:leader="dot" w:pos="8640"/>
      </w:tabs>
      <w:ind w:left="360" w:hanging="360"/>
    </w:pPr>
  </w:style>
  <w:style w:type="paragraph" w:styleId="TableofFigures">
    <w:name w:val="table of figures"/>
    <w:basedOn w:val="Normal"/>
    <w:uiPriority w:val="99"/>
    <w:semiHidden/>
    <w:pPr>
      <w:tabs>
        <w:tab w:val="right" w:pos="8640"/>
      </w:tabs>
      <w:ind w:left="400" w:hanging="400"/>
    </w:pPr>
    <w:rPr>
      <w:caps/>
    </w:rPr>
  </w:style>
  <w:style w:type="paragraph" w:customStyle="1" w:styleId="TitleCover">
    <w:name w:val="Title Cover"/>
    <w:basedOn w:val="HeadingBase"/>
    <w:next w:val="SubtitleCover"/>
    <w:uiPriority w:val="99"/>
    <w:pPr>
      <w:spacing w:before="720" w:after="160"/>
      <w:jc w:val="center"/>
    </w:pPr>
    <w:rPr>
      <w:sz w:val="48"/>
      <w:szCs w:val="48"/>
    </w:rPr>
  </w:style>
  <w:style w:type="paragraph" w:styleId="TOAHeading">
    <w:name w:val="toa heading"/>
    <w:basedOn w:val="SectionHeading"/>
    <w:next w:val="TableofAuthorities"/>
    <w:uiPriority w:val="99"/>
    <w:semiHidden/>
  </w:style>
  <w:style w:type="paragraph" w:styleId="TOC1">
    <w:name w:val="toc 1"/>
    <w:basedOn w:val="Normal"/>
    <w:autoRedefine/>
    <w:uiPriority w:val="99"/>
    <w:semiHidden/>
    <w:pPr>
      <w:tabs>
        <w:tab w:val="right" w:leader="dot" w:pos="8640"/>
      </w:tabs>
      <w:spacing w:before="120" w:after="120"/>
    </w:pPr>
    <w:rPr>
      <w:b/>
      <w:bCs/>
      <w:caps/>
    </w:rPr>
  </w:style>
  <w:style w:type="paragraph" w:styleId="TOC2">
    <w:name w:val="toc 2"/>
    <w:basedOn w:val="Normal"/>
    <w:autoRedefine/>
    <w:uiPriority w:val="99"/>
    <w:semiHidden/>
    <w:pPr>
      <w:tabs>
        <w:tab w:val="right" w:leader="dot" w:pos="8640"/>
      </w:tabs>
    </w:pPr>
    <w:rPr>
      <w:smallCaps/>
    </w:rPr>
  </w:style>
  <w:style w:type="paragraph" w:styleId="TOC3">
    <w:name w:val="toc 3"/>
    <w:basedOn w:val="Normal"/>
    <w:autoRedefine/>
    <w:uiPriority w:val="99"/>
    <w:semiHidden/>
    <w:pPr>
      <w:tabs>
        <w:tab w:val="right" w:leader="dot" w:pos="8640"/>
      </w:tabs>
      <w:ind w:left="200"/>
    </w:pPr>
    <w:rPr>
      <w:i/>
      <w:iCs/>
    </w:rPr>
  </w:style>
  <w:style w:type="paragraph" w:styleId="TOC4">
    <w:name w:val="toc 4"/>
    <w:basedOn w:val="Normal"/>
    <w:autoRedefine/>
    <w:uiPriority w:val="99"/>
    <w:semiHidden/>
    <w:pPr>
      <w:tabs>
        <w:tab w:val="right" w:leader="dot" w:pos="8640"/>
      </w:tabs>
      <w:ind w:left="400"/>
    </w:pPr>
    <w:rPr>
      <w:sz w:val="18"/>
      <w:szCs w:val="18"/>
    </w:rPr>
  </w:style>
  <w:style w:type="paragraph" w:styleId="TOC5">
    <w:name w:val="toc 5"/>
    <w:basedOn w:val="Normal"/>
    <w:autoRedefine/>
    <w:uiPriority w:val="99"/>
    <w:semiHidden/>
    <w:pPr>
      <w:tabs>
        <w:tab w:val="right" w:leader="dot" w:pos="8640"/>
      </w:tabs>
      <w:ind w:left="600"/>
    </w:pPr>
    <w:rPr>
      <w:sz w:val="18"/>
      <w:szCs w:val="18"/>
    </w:rPr>
  </w:style>
  <w:style w:type="paragraph" w:styleId="TOC6">
    <w:name w:val="toc 6"/>
    <w:basedOn w:val="Normal"/>
    <w:autoRedefine/>
    <w:uiPriority w:val="99"/>
    <w:semiHidden/>
    <w:pPr>
      <w:tabs>
        <w:tab w:val="right" w:leader="dot" w:pos="8640"/>
      </w:tabs>
      <w:ind w:left="800"/>
    </w:pPr>
    <w:rPr>
      <w:sz w:val="18"/>
      <w:szCs w:val="18"/>
    </w:rPr>
  </w:style>
  <w:style w:type="paragraph" w:styleId="TOC7">
    <w:name w:val="toc 7"/>
    <w:basedOn w:val="Normal"/>
    <w:autoRedefine/>
    <w:uiPriority w:val="99"/>
    <w:semiHidden/>
    <w:pPr>
      <w:tabs>
        <w:tab w:val="right" w:leader="dot" w:pos="8640"/>
      </w:tabs>
      <w:ind w:left="1000"/>
    </w:pPr>
    <w:rPr>
      <w:sz w:val="18"/>
      <w:szCs w:val="18"/>
    </w:rPr>
  </w:style>
  <w:style w:type="paragraph" w:styleId="TOC8">
    <w:name w:val="toc 8"/>
    <w:basedOn w:val="Normal"/>
    <w:autoRedefine/>
    <w:uiPriority w:val="99"/>
    <w:semiHidden/>
    <w:pPr>
      <w:tabs>
        <w:tab w:val="right" w:leader="dot" w:pos="8640"/>
      </w:tabs>
      <w:ind w:left="1200"/>
    </w:pPr>
    <w:rPr>
      <w:sz w:val="18"/>
      <w:szCs w:val="18"/>
    </w:rPr>
  </w:style>
  <w:style w:type="paragraph" w:styleId="TOC9">
    <w:name w:val="toc 9"/>
    <w:basedOn w:val="Normal"/>
    <w:autoRedefine/>
    <w:uiPriority w:val="99"/>
    <w:semiHidden/>
    <w:pPr>
      <w:tabs>
        <w:tab w:val="right" w:leader="dot" w:pos="8640"/>
      </w:tabs>
      <w:ind w:left="1400"/>
    </w:pPr>
    <w:rPr>
      <w:sz w:val="18"/>
      <w:szCs w:val="18"/>
    </w:rPr>
  </w:style>
  <w:style w:type="paragraph" w:customStyle="1" w:styleId="TOCBase">
    <w:name w:val="TOC Base"/>
    <w:basedOn w:val="Normal"/>
    <w:uiPriority w:val="99"/>
    <w:pPr>
      <w:tabs>
        <w:tab w:val="right" w:leader="dot" w:pos="8640"/>
      </w:tabs>
    </w:pPr>
  </w:style>
  <w:style w:type="paragraph" w:customStyle="1" w:styleId="SS">
    <w:name w:val="SS"/>
    <w:basedOn w:val="Normal"/>
    <w:uiPriority w:val="99"/>
  </w:style>
  <w:style w:type="character" w:styleId="Hyperlink">
    <w:name w:val="Hyperlink"/>
    <w:basedOn w:val="DefaultParagraphFont"/>
    <w:uiPriority w:val="99"/>
    <w:rPr>
      <w:color w:val="0000FF"/>
      <w:u w:val="single"/>
    </w:rPr>
  </w:style>
  <w:style w:type="paragraph" w:customStyle="1" w:styleId="a">
    <w:name w:val="a"/>
    <w:basedOn w:val="EndnoteText"/>
    <w:uiPriority w:val="99"/>
  </w:style>
  <w:style w:type="paragraph" w:styleId="BodyTextIndent2">
    <w:name w:val="Body Text Indent 2"/>
    <w:basedOn w:val="Normal"/>
    <w:link w:val="BodyTextIndent2Char"/>
    <w:uiPriority w:val="99"/>
    <w:pPr>
      <w:ind w:left="720" w:hanging="720"/>
    </w:pPr>
    <w:rPr>
      <w:i/>
      <w:iCs/>
      <w:sz w:val="24"/>
      <w:szCs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Indent3">
    <w:name w:val="Body Text Indent 3"/>
    <w:basedOn w:val="Normal"/>
    <w:link w:val="BodyTextIndent3Char"/>
    <w:uiPriority w:val="99"/>
    <w:pPr>
      <w:widowControl/>
      <w:spacing w:line="480" w:lineRule="auto"/>
      <w:ind w:left="1170" w:hanging="450"/>
    </w:pPr>
    <w:rPr>
      <w:sz w:val="24"/>
      <w:szCs w:val="24"/>
    </w:rPr>
  </w:style>
  <w:style w:type="character" w:customStyle="1" w:styleId="BodyTextIndent3Char">
    <w:name w:val="Body Text Indent 3 Char"/>
    <w:basedOn w:val="DefaultParagraphFont"/>
    <w:link w:val="BodyTextInden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19055</Words>
  <Characters>108614</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A NEW FORM OF COMPOSITION: EFFECTS OF TECHNOLOGICAL CHANGE IN THE RECORDING INDUSTRY</vt:lpstr>
    </vt:vector>
  </TitlesOfParts>
  <Company/>
  <LinksUpToDate>false</LinksUpToDate>
  <CharactersWithSpaces>127415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FORM OF COMPOSITION: EFFECTS OF TECHNOLOGICAL CHANGE IN THE RECORDING INDUSTRY</dc:title>
  <dc:creator>don ramos</dc:creator>
  <cp:lastModifiedBy>Don Ramos</cp:lastModifiedBy>
  <cp:revision>2</cp:revision>
  <cp:lastPrinted>2000-03-26T15:32:00Z</cp:lastPrinted>
  <dcterms:created xsi:type="dcterms:W3CDTF">2014-04-11T03:48:00Z</dcterms:created>
  <dcterms:modified xsi:type="dcterms:W3CDTF">2014-04-11T03:48:00Z</dcterms:modified>
</cp:coreProperties>
</file>